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E4FCA" w:rsidRDefault="00436230">
      <w:pPr>
        <w:jc w:val="center"/>
      </w:pPr>
      <w:r>
        <w:rPr>
          <w:noProof/>
        </w:rPr>
        <w:drawing>
          <wp:anchor distT="0" distB="0" distL="114300" distR="114300" simplePos="0" relativeHeight="251658240" behindDoc="0" locked="0" layoutInCell="1" hidden="0" allowOverlap="1">
            <wp:simplePos x="0" y="0"/>
            <wp:positionH relativeFrom="column">
              <wp:posOffset>1971675</wp:posOffset>
            </wp:positionH>
            <wp:positionV relativeFrom="paragraph">
              <wp:posOffset>-533399</wp:posOffset>
            </wp:positionV>
            <wp:extent cx="2485390" cy="760095"/>
            <wp:effectExtent l="0" t="0" r="0" b="0"/>
            <wp:wrapSquare wrapText="bothSides" distT="0" distB="0" distL="114300" distR="114300"/>
            <wp:docPr id="9" name="image1.png" descr="C:\Users\anthony.ORCHARD\Downloads\OT_Logo.png"/>
            <wp:cNvGraphicFramePr/>
            <a:graphic xmlns:a="http://schemas.openxmlformats.org/drawingml/2006/main">
              <a:graphicData uri="http://schemas.openxmlformats.org/drawingml/2006/picture">
                <pic:pic xmlns:pic="http://schemas.openxmlformats.org/drawingml/2006/picture">
                  <pic:nvPicPr>
                    <pic:cNvPr id="0" name="image1.png" descr="C:\Users\anthony.ORCHARD\Downloads\OT_Logo.png"/>
                    <pic:cNvPicPr preferRelativeResize="0"/>
                  </pic:nvPicPr>
                  <pic:blipFill>
                    <a:blip r:embed="rId8"/>
                    <a:srcRect/>
                    <a:stretch>
                      <a:fillRect/>
                    </a:stretch>
                  </pic:blipFill>
                  <pic:spPr>
                    <a:xfrm>
                      <a:off x="0" y="0"/>
                      <a:ext cx="2485390" cy="760095"/>
                    </a:xfrm>
                    <a:prstGeom prst="rect">
                      <a:avLst/>
                    </a:prstGeom>
                    <a:ln/>
                  </pic:spPr>
                </pic:pic>
              </a:graphicData>
            </a:graphic>
          </wp:anchor>
        </w:drawing>
      </w:r>
    </w:p>
    <w:p w:rsidR="003E4FCA" w:rsidRDefault="003E4FCA">
      <w:pPr>
        <w:spacing w:after="0" w:line="240" w:lineRule="auto"/>
        <w:jc w:val="center"/>
        <w:rPr>
          <w:rFonts w:ascii="Trebuchet MS" w:eastAsia="Trebuchet MS" w:hAnsi="Trebuchet MS" w:cs="Trebuchet MS"/>
          <w:b/>
          <w:sz w:val="32"/>
          <w:szCs w:val="32"/>
          <w:shd w:val="clear" w:color="auto" w:fill="FFCC99"/>
        </w:rPr>
      </w:pPr>
    </w:p>
    <w:p w:rsidR="003E4FCA" w:rsidRDefault="003E4FCA">
      <w:pPr>
        <w:spacing w:after="0" w:line="240" w:lineRule="auto"/>
        <w:jc w:val="center"/>
        <w:rPr>
          <w:rFonts w:ascii="Trebuchet MS" w:eastAsia="Trebuchet MS" w:hAnsi="Trebuchet MS" w:cs="Trebuchet MS"/>
          <w:b/>
          <w:sz w:val="32"/>
          <w:szCs w:val="32"/>
          <w:shd w:val="clear" w:color="auto" w:fill="FFCC99"/>
        </w:rPr>
      </w:pPr>
    </w:p>
    <w:p w:rsidR="003E4FCA" w:rsidRDefault="00436230">
      <w:pPr>
        <w:spacing w:after="0" w:line="240" w:lineRule="auto"/>
        <w:jc w:val="center"/>
      </w:pPr>
      <w:r>
        <w:rPr>
          <w:rFonts w:ascii="Trebuchet MS" w:eastAsia="Trebuchet MS" w:hAnsi="Trebuchet MS" w:cs="Trebuchet MS"/>
          <w:b/>
          <w:sz w:val="32"/>
          <w:szCs w:val="32"/>
          <w:shd w:val="clear" w:color="auto" w:fill="FFCC99"/>
        </w:rPr>
        <w:t xml:space="preserve">Smallholding worker </w:t>
      </w:r>
    </w:p>
    <w:p w:rsidR="003E4FCA" w:rsidRDefault="00436230">
      <w:pPr>
        <w:spacing w:after="0" w:line="240" w:lineRule="auto"/>
        <w:jc w:val="center"/>
      </w:pPr>
      <w:r>
        <w:rPr>
          <w:rFonts w:ascii="Trebuchet MS" w:eastAsia="Trebuchet MS" w:hAnsi="Trebuchet MS" w:cs="Trebuchet MS"/>
          <w:b/>
          <w:sz w:val="32"/>
          <w:szCs w:val="32"/>
          <w:shd w:val="clear" w:color="auto" w:fill="FFCC99"/>
        </w:rPr>
        <w:t>Job Description &amp; Person Specification</w:t>
      </w:r>
    </w:p>
    <w:p w:rsidR="003E4FCA" w:rsidRDefault="003E4FCA">
      <w:pPr>
        <w:jc w:val="center"/>
      </w:pPr>
    </w:p>
    <w:p w:rsidR="003E4FCA" w:rsidRDefault="003E4FCA">
      <w:pPr>
        <w:jc w:val="center"/>
        <w:rPr>
          <w:rFonts w:ascii="Tahoma" w:eastAsia="Tahoma" w:hAnsi="Tahoma" w:cs="Tahoma"/>
        </w:rPr>
      </w:pPr>
    </w:p>
    <w:p w:rsidR="003E4FCA" w:rsidRDefault="00436230">
      <w:pPr>
        <w:rPr>
          <w:rFonts w:ascii="Tahoma" w:eastAsia="Tahoma" w:hAnsi="Tahoma" w:cs="Tahoma"/>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12700</wp:posOffset>
                </wp:positionV>
                <wp:extent cx="3209925" cy="2066925"/>
                <wp:effectExtent l="0" t="0" r="0" b="0"/>
                <wp:wrapNone/>
                <wp:docPr id="7" name="Flowchart: Process 7"/>
                <wp:cNvGraphicFramePr/>
                <a:graphic xmlns:a="http://schemas.openxmlformats.org/drawingml/2006/main">
                  <a:graphicData uri="http://schemas.microsoft.com/office/word/2010/wordprocessingShape">
                    <wps:wsp>
                      <wps:cNvSpPr/>
                      <wps:spPr>
                        <a:xfrm>
                          <a:off x="3745800" y="2751300"/>
                          <a:ext cx="3200400" cy="2057400"/>
                        </a:xfrm>
                        <a:prstGeom prst="flowChartProcess">
                          <a:avLst/>
                        </a:prstGeom>
                        <a:noFill/>
                        <a:ln w="9525" cap="flat" cmpd="sng">
                          <a:solidFill>
                            <a:srgbClr val="FF9900"/>
                          </a:solidFill>
                          <a:prstDash val="solid"/>
                          <a:miter lim="8000"/>
                          <a:headEnd type="none" w="sm" len="sm"/>
                          <a:tailEnd type="none" w="sm" len="sm"/>
                        </a:ln>
                      </wps:spPr>
                      <wps:txbx>
                        <w:txbxContent>
                          <w:p w:rsidR="003E4FCA" w:rsidRDefault="003E4FCA">
                            <w:pPr>
                              <w:spacing w:line="275" w:lineRule="auto"/>
                              <w:textDirection w:val="btLr"/>
                            </w:pPr>
                          </w:p>
                          <w:p w:rsidR="003E4FCA" w:rsidRDefault="00436230">
                            <w:pPr>
                              <w:spacing w:line="275" w:lineRule="auto"/>
                              <w:textDirection w:val="btLr"/>
                            </w:pPr>
                            <w:r>
                              <w:rPr>
                                <w:rFonts w:ascii="Trebuchet MS" w:eastAsia="Trebuchet MS" w:hAnsi="Trebuchet MS" w:cs="Trebuchet MS"/>
                                <w:b/>
                                <w:color w:val="000000"/>
                                <w:sz w:val="24"/>
                              </w:rPr>
                              <w:t xml:space="preserve">Hours: </w:t>
                            </w:r>
                            <w:r>
                              <w:rPr>
                                <w:color w:val="000000"/>
                                <w:sz w:val="24"/>
                              </w:rPr>
                              <w:t>8 per week (2 hours in the morning and 2 hours in the evening Saturday &amp; Sunday)</w:t>
                            </w:r>
                          </w:p>
                          <w:p w:rsidR="003E4FCA" w:rsidRDefault="00436230">
                            <w:pPr>
                              <w:spacing w:line="275" w:lineRule="auto"/>
                              <w:textDirection w:val="btLr"/>
                            </w:pPr>
                            <w:r>
                              <w:rPr>
                                <w:rFonts w:ascii="Trebuchet MS" w:eastAsia="Trebuchet MS" w:hAnsi="Trebuchet MS" w:cs="Trebuchet MS"/>
                                <w:b/>
                                <w:color w:val="000000"/>
                                <w:sz w:val="24"/>
                              </w:rPr>
                              <w:t>A/L entitlement: 20 days plus bank holidays (part time pro rata)</w:t>
                            </w:r>
                          </w:p>
                          <w:p w:rsidR="003E4FCA" w:rsidRDefault="00436230">
                            <w:pPr>
                              <w:spacing w:line="275" w:lineRule="auto"/>
                              <w:textDirection w:val="btLr"/>
                            </w:pPr>
                            <w:r>
                              <w:rPr>
                                <w:rFonts w:ascii="Trebuchet MS" w:eastAsia="Trebuchet MS" w:hAnsi="Trebuchet MS" w:cs="Trebuchet MS"/>
                                <w:b/>
                                <w:color w:val="000000"/>
                                <w:sz w:val="24"/>
                              </w:rPr>
                              <w:t>Responsible to: Day Service Manager</w:t>
                            </w:r>
                          </w:p>
                          <w:p w:rsidR="003E4FCA" w:rsidRDefault="003E4FCA">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3209925" cy="2066925"/>
                <wp:effectExtent b="0" l="0" r="0" t="0"/>
                <wp:wrapNone/>
                <wp:docPr id="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209925" cy="2066925"/>
                        </a:xfrm>
                        <a:prstGeom prst="rect"/>
                        <a:ln/>
                      </pic:spPr>
                    </pic:pic>
                  </a:graphicData>
                </a:graphic>
              </wp:anchor>
            </w:drawing>
          </mc:Fallback>
        </mc:AlternateContent>
      </w:r>
    </w:p>
    <w:p w:rsidR="003E4FCA" w:rsidRDefault="003E4FCA">
      <w:pPr>
        <w:rPr>
          <w:rFonts w:ascii="Tahoma" w:eastAsia="Tahoma" w:hAnsi="Tahoma" w:cs="Tahoma"/>
        </w:rPr>
      </w:pPr>
    </w:p>
    <w:p w:rsidR="003E4FCA" w:rsidRDefault="003E4FCA">
      <w:pPr>
        <w:rPr>
          <w:rFonts w:ascii="Tahoma" w:eastAsia="Tahoma" w:hAnsi="Tahoma" w:cs="Tahoma"/>
        </w:rPr>
      </w:pPr>
    </w:p>
    <w:p w:rsidR="003E4FCA" w:rsidRDefault="003E4FCA">
      <w:pPr>
        <w:rPr>
          <w:rFonts w:ascii="Tahoma" w:eastAsia="Tahoma" w:hAnsi="Tahoma" w:cs="Tahoma"/>
        </w:rPr>
      </w:pPr>
    </w:p>
    <w:p w:rsidR="003E4FCA" w:rsidRDefault="003E4FCA">
      <w:pPr>
        <w:rPr>
          <w:rFonts w:ascii="Tahoma" w:eastAsia="Tahoma" w:hAnsi="Tahoma" w:cs="Tahoma"/>
        </w:rPr>
      </w:pPr>
    </w:p>
    <w:p w:rsidR="003E4FCA" w:rsidRDefault="003E4FCA">
      <w:pPr>
        <w:rPr>
          <w:rFonts w:ascii="Tahoma" w:eastAsia="Tahoma" w:hAnsi="Tahoma" w:cs="Tahoma"/>
        </w:rPr>
      </w:pPr>
    </w:p>
    <w:p w:rsidR="003E4FCA" w:rsidRDefault="003E4FCA">
      <w:pPr>
        <w:rPr>
          <w:rFonts w:ascii="Tahoma" w:eastAsia="Tahoma" w:hAnsi="Tahoma" w:cs="Tahoma"/>
        </w:rPr>
      </w:pPr>
    </w:p>
    <w:p w:rsidR="003E4FCA" w:rsidRDefault="003E4FCA">
      <w:pPr>
        <w:rPr>
          <w:rFonts w:ascii="Tahoma" w:eastAsia="Tahoma" w:hAnsi="Tahoma" w:cs="Tahoma"/>
        </w:rPr>
      </w:pPr>
    </w:p>
    <w:p w:rsidR="003E4FCA" w:rsidRDefault="00436230">
      <w:pPr>
        <w:rPr>
          <w:rFonts w:ascii="Tahoma" w:eastAsia="Tahoma" w:hAnsi="Tahoma" w:cs="Tahoma"/>
        </w:rPr>
      </w:pPr>
      <w:r>
        <w:rPr>
          <w:noProof/>
        </w:rPr>
        <mc:AlternateContent>
          <mc:Choice Requires="wpg">
            <w:drawing>
              <wp:anchor distT="0" distB="0" distL="114300" distR="114300" simplePos="0" relativeHeight="251660288" behindDoc="0" locked="0" layoutInCell="1" hidden="0" allowOverlap="1">
                <wp:simplePos x="0" y="0"/>
                <wp:positionH relativeFrom="column">
                  <wp:posOffset>3403600</wp:posOffset>
                </wp:positionH>
                <wp:positionV relativeFrom="paragraph">
                  <wp:posOffset>25400</wp:posOffset>
                </wp:positionV>
                <wp:extent cx="3209925" cy="2066925"/>
                <wp:effectExtent l="0" t="0" r="0" b="0"/>
                <wp:wrapNone/>
                <wp:docPr id="6" name="Flowchart: Process 6"/>
                <wp:cNvGraphicFramePr/>
                <a:graphic xmlns:a="http://schemas.openxmlformats.org/drawingml/2006/main">
                  <a:graphicData uri="http://schemas.microsoft.com/office/word/2010/wordprocessingShape">
                    <wps:wsp>
                      <wps:cNvSpPr/>
                      <wps:spPr>
                        <a:xfrm>
                          <a:off x="3745800" y="2751300"/>
                          <a:ext cx="3200400" cy="2057400"/>
                        </a:xfrm>
                        <a:prstGeom prst="flowChartProcess">
                          <a:avLst/>
                        </a:prstGeom>
                        <a:noFill/>
                        <a:ln w="9525" cap="flat" cmpd="sng">
                          <a:solidFill>
                            <a:srgbClr val="669900"/>
                          </a:solidFill>
                          <a:prstDash val="solid"/>
                          <a:miter lim="8000"/>
                          <a:headEnd type="none" w="sm" len="sm"/>
                          <a:tailEnd type="none" w="sm" len="sm"/>
                        </a:ln>
                      </wps:spPr>
                      <wps:txbx>
                        <w:txbxContent>
                          <w:p w:rsidR="003E4FCA" w:rsidRDefault="00436230">
                            <w:pPr>
                              <w:spacing w:line="275" w:lineRule="auto"/>
                              <w:textDirection w:val="btLr"/>
                            </w:pPr>
                            <w:r>
                              <w:rPr>
                                <w:rFonts w:ascii="Trebuchet MS" w:eastAsia="Trebuchet MS" w:hAnsi="Trebuchet MS" w:cs="Trebuchet MS"/>
                                <w:b/>
                                <w:color w:val="000000"/>
                                <w:sz w:val="24"/>
                              </w:rPr>
                              <w:t>Values of the Orchard Trust</w:t>
                            </w:r>
                          </w:p>
                          <w:p w:rsidR="003E4FCA" w:rsidRDefault="00436230">
                            <w:pPr>
                              <w:spacing w:line="275" w:lineRule="auto"/>
                              <w:ind w:left="785" w:firstLine="425"/>
                              <w:textDirection w:val="btLr"/>
                            </w:pPr>
                            <w:r>
                              <w:rPr>
                                <w:color w:val="000000"/>
                                <w:sz w:val="24"/>
                              </w:rPr>
                              <w:t>Kindness</w:t>
                            </w:r>
                          </w:p>
                          <w:p w:rsidR="003E4FCA" w:rsidRDefault="00436230">
                            <w:pPr>
                              <w:spacing w:line="275" w:lineRule="auto"/>
                              <w:ind w:left="785" w:firstLine="425"/>
                              <w:textDirection w:val="btLr"/>
                            </w:pPr>
                            <w:r>
                              <w:rPr>
                                <w:color w:val="000000"/>
                                <w:sz w:val="24"/>
                              </w:rPr>
                              <w:t>Respect</w:t>
                            </w:r>
                          </w:p>
                          <w:p w:rsidR="003E4FCA" w:rsidRDefault="00436230">
                            <w:pPr>
                              <w:spacing w:line="275" w:lineRule="auto"/>
                              <w:ind w:left="785" w:firstLine="425"/>
                              <w:textDirection w:val="btLr"/>
                            </w:pPr>
                            <w:proofErr w:type="gramStart"/>
                            <w:r>
                              <w:rPr>
                                <w:color w:val="000000"/>
                                <w:sz w:val="24"/>
                              </w:rPr>
                              <w:t>Working  together</w:t>
                            </w:r>
                            <w:proofErr w:type="gramEnd"/>
                          </w:p>
                          <w:p w:rsidR="003E4FCA" w:rsidRDefault="00436230">
                            <w:pPr>
                              <w:spacing w:line="275" w:lineRule="auto"/>
                              <w:ind w:left="785" w:firstLine="425"/>
                              <w:textDirection w:val="btLr"/>
                            </w:pPr>
                            <w:r>
                              <w:rPr>
                                <w:color w:val="000000"/>
                                <w:sz w:val="24"/>
                              </w:rPr>
                              <w:t>Individuality</w:t>
                            </w:r>
                          </w:p>
                          <w:p w:rsidR="003E4FCA" w:rsidRDefault="003E4FCA">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3403600</wp:posOffset>
                </wp:positionH>
                <wp:positionV relativeFrom="paragraph">
                  <wp:posOffset>25400</wp:posOffset>
                </wp:positionV>
                <wp:extent cx="3209925" cy="2066925"/>
                <wp:effectExtent b="0" l="0" r="0" t="0"/>
                <wp:wrapNone/>
                <wp:docPr id="6"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3209925" cy="206692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1</wp:posOffset>
                </wp:positionH>
                <wp:positionV relativeFrom="paragraph">
                  <wp:posOffset>25400</wp:posOffset>
                </wp:positionV>
                <wp:extent cx="3209925" cy="2066925"/>
                <wp:effectExtent l="0" t="0" r="0" b="0"/>
                <wp:wrapNone/>
                <wp:docPr id="8" name="Flowchart: Process 8"/>
                <wp:cNvGraphicFramePr/>
                <a:graphic xmlns:a="http://schemas.openxmlformats.org/drawingml/2006/main">
                  <a:graphicData uri="http://schemas.microsoft.com/office/word/2010/wordprocessingShape">
                    <wps:wsp>
                      <wps:cNvSpPr/>
                      <wps:spPr>
                        <a:xfrm>
                          <a:off x="3745800" y="2751300"/>
                          <a:ext cx="3200400" cy="2057400"/>
                        </a:xfrm>
                        <a:prstGeom prst="flowChartProcess">
                          <a:avLst/>
                        </a:prstGeom>
                        <a:noFill/>
                        <a:ln w="9525" cap="flat" cmpd="sng">
                          <a:solidFill>
                            <a:srgbClr val="669900"/>
                          </a:solidFill>
                          <a:prstDash val="solid"/>
                          <a:miter lim="8000"/>
                          <a:headEnd type="none" w="sm" len="sm"/>
                          <a:tailEnd type="none" w="sm" len="sm"/>
                        </a:ln>
                      </wps:spPr>
                      <wps:txbx>
                        <w:txbxContent>
                          <w:p w:rsidR="003E4FCA" w:rsidRDefault="00436230">
                            <w:pPr>
                              <w:spacing w:line="275" w:lineRule="auto"/>
                              <w:textDirection w:val="btLr"/>
                            </w:pPr>
                            <w:r>
                              <w:rPr>
                                <w:rFonts w:ascii="Trebuchet MS" w:eastAsia="Trebuchet MS" w:hAnsi="Trebuchet MS" w:cs="Trebuchet MS"/>
                                <w:b/>
                                <w:color w:val="000000"/>
                                <w:sz w:val="24"/>
                              </w:rPr>
                              <w:t>Mission Statement</w:t>
                            </w:r>
                          </w:p>
                          <w:p w:rsidR="003E4FCA" w:rsidRDefault="00436230">
                            <w:pPr>
                              <w:spacing w:after="0" w:line="275" w:lineRule="auto"/>
                              <w:ind w:left="1570" w:firstLine="1210"/>
                              <w:textDirection w:val="btLr"/>
                            </w:pPr>
                            <w:r>
                              <w:rPr>
                                <w:rFonts w:ascii="Trebuchet MS" w:eastAsia="Trebuchet MS" w:hAnsi="Trebuchet MS" w:cs="Trebuchet MS"/>
                                <w:color w:val="000000"/>
                                <w:sz w:val="24"/>
                              </w:rPr>
                              <w:t>The Orchard Trust supports the involvement, independence and development of people with disabilities</w:t>
                            </w:r>
                          </w:p>
                          <w:p w:rsidR="003E4FCA" w:rsidRDefault="003E4FCA">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3209925" cy="2066925"/>
                <wp:effectExtent b="0" l="0" r="0" t="0"/>
                <wp:wrapNone/>
                <wp:docPr id="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3209925" cy="2066925"/>
                        </a:xfrm>
                        <a:prstGeom prst="rect"/>
                        <a:ln/>
                      </pic:spPr>
                    </pic:pic>
                  </a:graphicData>
                </a:graphic>
              </wp:anchor>
            </w:drawing>
          </mc:Fallback>
        </mc:AlternateContent>
      </w:r>
    </w:p>
    <w:p w:rsidR="003E4FCA" w:rsidRDefault="003E4FCA">
      <w:pPr>
        <w:rPr>
          <w:rFonts w:ascii="Tahoma" w:eastAsia="Tahoma" w:hAnsi="Tahoma" w:cs="Tahoma"/>
        </w:rPr>
      </w:pPr>
    </w:p>
    <w:p w:rsidR="003E4FCA" w:rsidRDefault="003E4FCA">
      <w:pPr>
        <w:rPr>
          <w:rFonts w:ascii="Tahoma" w:eastAsia="Tahoma" w:hAnsi="Tahoma" w:cs="Tahoma"/>
        </w:rPr>
      </w:pPr>
    </w:p>
    <w:p w:rsidR="003E4FCA" w:rsidRDefault="003E4FCA">
      <w:pPr>
        <w:rPr>
          <w:rFonts w:ascii="Tahoma" w:eastAsia="Tahoma" w:hAnsi="Tahoma" w:cs="Tahoma"/>
        </w:rPr>
      </w:pPr>
    </w:p>
    <w:p w:rsidR="003E4FCA" w:rsidRDefault="003E4FCA">
      <w:pPr>
        <w:rPr>
          <w:rFonts w:ascii="Tahoma" w:eastAsia="Tahoma" w:hAnsi="Tahoma" w:cs="Tahoma"/>
        </w:rPr>
      </w:pPr>
    </w:p>
    <w:p w:rsidR="003E4FCA" w:rsidRDefault="003E4FCA">
      <w:pPr>
        <w:rPr>
          <w:rFonts w:ascii="Tahoma" w:eastAsia="Tahoma" w:hAnsi="Tahoma" w:cs="Tahoma"/>
        </w:rPr>
      </w:pPr>
    </w:p>
    <w:p w:rsidR="003E4FCA" w:rsidRDefault="003E4FCA">
      <w:pPr>
        <w:rPr>
          <w:rFonts w:ascii="Tahoma" w:eastAsia="Tahoma" w:hAnsi="Tahoma" w:cs="Tahoma"/>
        </w:rPr>
      </w:pPr>
    </w:p>
    <w:p w:rsidR="003E4FCA" w:rsidRDefault="003E4FCA">
      <w:pPr>
        <w:rPr>
          <w:rFonts w:ascii="Tahoma" w:eastAsia="Tahoma" w:hAnsi="Tahoma" w:cs="Tahoma"/>
        </w:rPr>
      </w:pPr>
    </w:p>
    <w:p w:rsidR="003E4FCA" w:rsidRDefault="003E4FCA">
      <w:pPr>
        <w:rPr>
          <w:rFonts w:ascii="Tahoma" w:eastAsia="Tahoma" w:hAnsi="Tahoma" w:cs="Tahoma"/>
        </w:rPr>
      </w:pPr>
    </w:p>
    <w:p w:rsidR="003E4FCA" w:rsidRDefault="003E4FCA">
      <w:pPr>
        <w:rPr>
          <w:rFonts w:ascii="Tahoma" w:eastAsia="Tahoma" w:hAnsi="Tahoma" w:cs="Tahoma"/>
        </w:rPr>
      </w:pPr>
    </w:p>
    <w:p w:rsidR="003E4FCA" w:rsidRDefault="003E4FCA">
      <w:pPr>
        <w:rPr>
          <w:rFonts w:ascii="Tahoma" w:eastAsia="Tahoma" w:hAnsi="Tahoma" w:cs="Tahoma"/>
        </w:rPr>
      </w:pPr>
    </w:p>
    <w:p w:rsidR="003E4FCA" w:rsidRDefault="003E4FCA">
      <w:pPr>
        <w:rPr>
          <w:rFonts w:ascii="Tahoma" w:eastAsia="Tahoma" w:hAnsi="Tahoma" w:cs="Tahoma"/>
        </w:rPr>
      </w:pPr>
    </w:p>
    <w:tbl>
      <w:tblPr>
        <w:tblStyle w:val="a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3E4FCA">
        <w:trPr>
          <w:trHeight w:val="1240"/>
        </w:trPr>
        <w:tc>
          <w:tcPr>
            <w:tcW w:w="10598" w:type="dxa"/>
          </w:tcPr>
          <w:p w:rsidR="003E4FCA" w:rsidRDefault="00436230">
            <w:pPr>
              <w:spacing w:after="0" w:line="240" w:lineRule="auto"/>
              <w:rPr>
                <w:rFonts w:ascii="Tahoma" w:eastAsia="Tahoma" w:hAnsi="Tahoma" w:cs="Tahoma"/>
              </w:rPr>
            </w:pPr>
            <w:r>
              <w:rPr>
                <w:rFonts w:ascii="Tahoma" w:eastAsia="Tahoma" w:hAnsi="Tahoma" w:cs="Tahoma"/>
                <w:b/>
                <w:sz w:val="24"/>
                <w:szCs w:val="24"/>
                <w:shd w:val="clear" w:color="auto" w:fill="FFCC99"/>
              </w:rPr>
              <w:lastRenderedPageBreak/>
              <w:t>DUTIES AND RESPONSIBILITIES</w:t>
            </w:r>
          </w:p>
          <w:p w:rsidR="003E4FCA" w:rsidRDefault="003E4FCA">
            <w:pPr>
              <w:spacing w:after="0" w:line="240" w:lineRule="auto"/>
              <w:jc w:val="both"/>
              <w:rPr>
                <w:rFonts w:ascii="Tahoma" w:eastAsia="Tahoma" w:hAnsi="Tahoma" w:cs="Tahoma"/>
              </w:rPr>
            </w:pPr>
          </w:p>
          <w:p w:rsidR="003E4FCA" w:rsidRDefault="00436230">
            <w:pPr>
              <w:jc w:val="both"/>
              <w:rPr>
                <w:rFonts w:ascii="Tahoma" w:eastAsia="Tahoma" w:hAnsi="Tahoma" w:cs="Tahoma"/>
                <w:sz w:val="24"/>
                <w:szCs w:val="24"/>
              </w:rPr>
            </w:pPr>
            <w:r>
              <w:rPr>
                <w:rFonts w:ascii="Tahoma" w:eastAsia="Tahoma" w:hAnsi="Tahoma" w:cs="Tahoma"/>
                <w:sz w:val="24"/>
                <w:szCs w:val="24"/>
              </w:rPr>
              <w:t xml:space="preserve">Under the direction of the site manager you will be responsible for ensuring the daily care needs of the animals at the smallholdings are met and to water any plants when required in season. </w:t>
            </w:r>
          </w:p>
          <w:p w:rsidR="003E4FCA" w:rsidRDefault="00436230">
            <w:pPr>
              <w:jc w:val="both"/>
              <w:rPr>
                <w:rFonts w:ascii="Tahoma" w:eastAsia="Tahoma" w:hAnsi="Tahoma" w:cs="Tahoma"/>
                <w:sz w:val="24"/>
                <w:szCs w:val="24"/>
              </w:rPr>
            </w:pPr>
            <w:r>
              <w:rPr>
                <w:rFonts w:ascii="Tahoma" w:eastAsia="Tahoma" w:hAnsi="Tahoma" w:cs="Tahoma"/>
                <w:sz w:val="24"/>
                <w:szCs w:val="24"/>
              </w:rPr>
              <w:t>To report any issues, including environmental, to your line manager.</w:t>
            </w:r>
          </w:p>
          <w:p w:rsidR="003E4FCA" w:rsidRDefault="00436230">
            <w:pPr>
              <w:spacing w:after="0" w:line="240" w:lineRule="auto"/>
              <w:jc w:val="both"/>
              <w:rPr>
                <w:rFonts w:ascii="Tahoma" w:eastAsia="Tahoma" w:hAnsi="Tahoma" w:cs="Tahoma"/>
                <w:b/>
              </w:rPr>
            </w:pPr>
            <w:r>
              <w:rPr>
                <w:rFonts w:ascii="Tahoma" w:eastAsia="Tahoma" w:hAnsi="Tahoma" w:cs="Tahoma"/>
                <w:b/>
              </w:rPr>
              <w:t>Abilities</w:t>
            </w:r>
          </w:p>
          <w:p w:rsidR="003E4FCA" w:rsidRDefault="003E4FCA">
            <w:pPr>
              <w:spacing w:after="0" w:line="240" w:lineRule="auto"/>
              <w:jc w:val="both"/>
              <w:rPr>
                <w:rFonts w:ascii="Tahoma" w:eastAsia="Tahoma" w:hAnsi="Tahoma" w:cs="Tahoma"/>
              </w:rPr>
            </w:pPr>
          </w:p>
          <w:p w:rsidR="003E4FCA" w:rsidRDefault="00436230">
            <w:pPr>
              <w:numPr>
                <w:ilvl w:val="0"/>
                <w:numId w:val="4"/>
              </w:num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Ability to understand and act upon verbal and written instructions.</w:t>
            </w:r>
          </w:p>
          <w:p w:rsidR="003E4FCA" w:rsidRDefault="00436230">
            <w:pPr>
              <w:numPr>
                <w:ilvl w:val="0"/>
                <w:numId w:val="4"/>
              </w:num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Ability to plan and organise work independently where necessary.</w:t>
            </w:r>
          </w:p>
          <w:p w:rsidR="003E4FCA" w:rsidRDefault="00436230">
            <w:pPr>
              <w:numPr>
                <w:ilvl w:val="0"/>
                <w:numId w:val="4"/>
              </w:num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 xml:space="preserve">Ability to prioritise </w:t>
            </w:r>
            <w:r>
              <w:rPr>
                <w:rFonts w:ascii="Tahoma" w:eastAsia="Tahoma" w:hAnsi="Tahoma" w:cs="Tahoma"/>
                <w:sz w:val="24"/>
                <w:szCs w:val="24"/>
              </w:rPr>
              <w:t>workload</w:t>
            </w:r>
            <w:r>
              <w:rPr>
                <w:rFonts w:ascii="Tahoma" w:eastAsia="Tahoma" w:hAnsi="Tahoma" w:cs="Tahoma"/>
                <w:color w:val="000000"/>
                <w:sz w:val="24"/>
                <w:szCs w:val="24"/>
              </w:rPr>
              <w:t>.</w:t>
            </w:r>
          </w:p>
          <w:p w:rsidR="003E4FCA" w:rsidRDefault="00436230">
            <w:pPr>
              <w:numPr>
                <w:ilvl w:val="0"/>
                <w:numId w:val="4"/>
              </w:num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 xml:space="preserve">Ability to </w:t>
            </w:r>
            <w:r>
              <w:rPr>
                <w:rFonts w:ascii="Tahoma" w:eastAsia="Tahoma" w:hAnsi="Tahoma" w:cs="Tahoma"/>
                <w:color w:val="000000"/>
                <w:sz w:val="24"/>
                <w:szCs w:val="24"/>
              </w:rPr>
              <w:t>work independently and as part of a team.</w:t>
            </w:r>
          </w:p>
          <w:p w:rsidR="003E4FCA" w:rsidRDefault="003E4FCA">
            <w:pPr>
              <w:jc w:val="both"/>
              <w:rPr>
                <w:rFonts w:ascii="Tahoma" w:eastAsia="Tahoma" w:hAnsi="Tahoma" w:cs="Tahoma"/>
                <w:b/>
                <w:sz w:val="24"/>
                <w:szCs w:val="24"/>
              </w:rPr>
            </w:pPr>
          </w:p>
          <w:p w:rsidR="003E4FCA" w:rsidRDefault="00436230">
            <w:pPr>
              <w:jc w:val="both"/>
              <w:rPr>
                <w:rFonts w:ascii="Tahoma" w:eastAsia="Tahoma" w:hAnsi="Tahoma" w:cs="Tahoma"/>
                <w:b/>
                <w:sz w:val="24"/>
                <w:szCs w:val="24"/>
              </w:rPr>
            </w:pPr>
            <w:r>
              <w:rPr>
                <w:rFonts w:ascii="Tahoma" w:eastAsia="Tahoma" w:hAnsi="Tahoma" w:cs="Tahoma"/>
                <w:b/>
                <w:sz w:val="24"/>
                <w:szCs w:val="24"/>
              </w:rPr>
              <w:t>Duties include:</w:t>
            </w:r>
          </w:p>
          <w:p w:rsidR="003E4FCA" w:rsidRDefault="00436230">
            <w:pPr>
              <w:numPr>
                <w:ilvl w:val="0"/>
                <w:numId w:val="3"/>
              </w:num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Ensuring that all the animals have sufficient food and water</w:t>
            </w:r>
          </w:p>
          <w:p w:rsidR="003E4FCA" w:rsidRDefault="00436230">
            <w:pPr>
              <w:numPr>
                <w:ilvl w:val="0"/>
                <w:numId w:val="3"/>
              </w:num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Check that all animals are in good health and immediately report to your line manager if you suspect that an animal is unwell.</w:t>
            </w:r>
          </w:p>
          <w:p w:rsidR="003E4FCA" w:rsidRDefault="00436230">
            <w:pPr>
              <w:numPr>
                <w:ilvl w:val="0"/>
                <w:numId w:val="3"/>
              </w:num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In the mornings let the animals out of their pens/sheds to their enclosures for the day.</w:t>
            </w:r>
          </w:p>
          <w:p w:rsidR="003E4FCA" w:rsidRDefault="00436230">
            <w:pPr>
              <w:numPr>
                <w:ilvl w:val="0"/>
                <w:numId w:val="3"/>
              </w:num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In the evening close the animals back into their sheds/pens for the night.</w:t>
            </w:r>
          </w:p>
          <w:p w:rsidR="003E4FCA" w:rsidRDefault="00436230">
            <w:pPr>
              <w:numPr>
                <w:ilvl w:val="0"/>
                <w:numId w:val="3"/>
              </w:num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Collect any eggs and store in appropriate place.</w:t>
            </w:r>
          </w:p>
          <w:p w:rsidR="003E4FCA" w:rsidRDefault="00436230">
            <w:pPr>
              <w:numPr>
                <w:ilvl w:val="0"/>
                <w:numId w:val="3"/>
              </w:num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Water the plants and crops in the polytunnel and greenhouses (under directions from the full-time staff) when required and during the growing seasons.</w:t>
            </w:r>
          </w:p>
          <w:p w:rsidR="003E4FCA" w:rsidRDefault="00436230">
            <w:pPr>
              <w:numPr>
                <w:ilvl w:val="0"/>
                <w:numId w:val="3"/>
              </w:num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Complete the communication book, passing over what you have done, recording any issues and passing on oth</w:t>
            </w:r>
            <w:r>
              <w:rPr>
                <w:rFonts w:ascii="Tahoma" w:eastAsia="Tahoma" w:hAnsi="Tahoma" w:cs="Tahoma"/>
                <w:color w:val="000000"/>
                <w:sz w:val="24"/>
                <w:szCs w:val="24"/>
              </w:rPr>
              <w:t>er information e.g. the food running low.</w:t>
            </w:r>
          </w:p>
          <w:p w:rsidR="003E4FCA" w:rsidRDefault="00436230">
            <w:pPr>
              <w:numPr>
                <w:ilvl w:val="0"/>
                <w:numId w:val="3"/>
              </w:num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Before you leave the site ensure that all buildings are secured and that any alarms are reset.</w:t>
            </w:r>
          </w:p>
          <w:p w:rsidR="003E4FCA" w:rsidRDefault="00436230">
            <w:pPr>
              <w:numPr>
                <w:ilvl w:val="0"/>
                <w:numId w:val="3"/>
              </w:num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sz w:val="24"/>
                <w:szCs w:val="24"/>
              </w:rPr>
              <w:t xml:space="preserve">Administer any medication the animals may on and record appropriately </w:t>
            </w:r>
          </w:p>
          <w:p w:rsidR="003E4FCA" w:rsidRDefault="00436230">
            <w:pPr>
              <w:numPr>
                <w:ilvl w:val="0"/>
                <w:numId w:val="3"/>
              </w:num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sz w:val="24"/>
                <w:szCs w:val="24"/>
              </w:rPr>
              <w:t xml:space="preserve">Check electric fences are in good condition and </w:t>
            </w:r>
            <w:r>
              <w:rPr>
                <w:rFonts w:ascii="Tahoma" w:eastAsia="Tahoma" w:hAnsi="Tahoma" w:cs="Tahoma"/>
                <w:sz w:val="24"/>
                <w:szCs w:val="24"/>
              </w:rPr>
              <w:t>working</w:t>
            </w:r>
          </w:p>
          <w:p w:rsidR="003E4FCA" w:rsidRDefault="00436230">
            <w:pPr>
              <w:numPr>
                <w:ilvl w:val="0"/>
                <w:numId w:val="3"/>
              </w:num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sz w:val="24"/>
                <w:szCs w:val="24"/>
              </w:rPr>
              <w:t xml:space="preserve">repair minor repairs that may arise </w:t>
            </w:r>
          </w:p>
          <w:p w:rsidR="003E4FCA" w:rsidRDefault="003E4FCA">
            <w:pPr>
              <w:spacing w:after="0" w:line="240" w:lineRule="auto"/>
              <w:rPr>
                <w:rFonts w:ascii="Tahoma" w:eastAsia="Tahoma" w:hAnsi="Tahoma" w:cs="Tahoma"/>
              </w:rPr>
            </w:pPr>
          </w:p>
          <w:p w:rsidR="003E4FCA" w:rsidRDefault="00436230">
            <w:pPr>
              <w:spacing w:after="0" w:line="240" w:lineRule="auto"/>
              <w:rPr>
                <w:rFonts w:ascii="Tahoma" w:eastAsia="Tahoma" w:hAnsi="Tahoma" w:cs="Tahoma"/>
                <w:b/>
              </w:rPr>
            </w:pPr>
            <w:r>
              <w:rPr>
                <w:rFonts w:ascii="Tahoma" w:eastAsia="Tahoma" w:hAnsi="Tahoma" w:cs="Tahoma"/>
                <w:b/>
              </w:rPr>
              <w:t>Health and Safety:</w:t>
            </w:r>
          </w:p>
          <w:p w:rsidR="003E4FCA" w:rsidRDefault="00436230">
            <w:pPr>
              <w:jc w:val="both"/>
              <w:rPr>
                <w:rFonts w:ascii="Tahoma" w:eastAsia="Tahoma" w:hAnsi="Tahoma" w:cs="Tahoma"/>
                <w:sz w:val="24"/>
                <w:szCs w:val="24"/>
              </w:rPr>
            </w:pPr>
            <w:r>
              <w:rPr>
                <w:rFonts w:ascii="Tahoma" w:eastAsia="Tahoma" w:hAnsi="Tahoma" w:cs="Tahoma"/>
                <w:sz w:val="24"/>
                <w:szCs w:val="24"/>
              </w:rPr>
              <w:t>Under the provisions contained in the Health and Safety at Work act 1979, it is the duty of the employee to:</w:t>
            </w:r>
          </w:p>
          <w:p w:rsidR="003E4FCA" w:rsidRDefault="00436230">
            <w:pPr>
              <w:numPr>
                <w:ilvl w:val="0"/>
                <w:numId w:val="5"/>
              </w:num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Take reasonable care of themselves and others whilst at work.</w:t>
            </w:r>
          </w:p>
          <w:p w:rsidR="003E4FCA" w:rsidRDefault="00436230">
            <w:pPr>
              <w:numPr>
                <w:ilvl w:val="0"/>
                <w:numId w:val="5"/>
              </w:num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To co-operate with the Trust as far as necessary to enable them to carry out their legal duty.</w:t>
            </w:r>
          </w:p>
          <w:p w:rsidR="003E4FCA" w:rsidRDefault="00436230">
            <w:pPr>
              <w:numPr>
                <w:ilvl w:val="0"/>
                <w:numId w:val="5"/>
              </w:num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Not to intentionally or recklessly interfere with anything provided, including person protective equipment (PPE) for health and safety welfare at work.</w:t>
            </w:r>
          </w:p>
          <w:p w:rsidR="003E4FCA" w:rsidRDefault="00436230">
            <w:pPr>
              <w:numPr>
                <w:ilvl w:val="0"/>
                <w:numId w:val="5"/>
              </w:num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To uphold</w:t>
            </w:r>
            <w:r>
              <w:rPr>
                <w:rFonts w:ascii="Tahoma" w:eastAsia="Tahoma" w:hAnsi="Tahoma" w:cs="Tahoma"/>
                <w:color w:val="000000"/>
                <w:sz w:val="24"/>
                <w:szCs w:val="24"/>
              </w:rPr>
              <w:t xml:space="preserve"> the health and safety rules and regulations set out by the Trust.</w:t>
            </w:r>
          </w:p>
          <w:p w:rsidR="003E4FCA" w:rsidRDefault="003E4FCA">
            <w:pPr>
              <w:spacing w:after="0" w:line="240" w:lineRule="auto"/>
              <w:rPr>
                <w:rFonts w:ascii="Tahoma" w:eastAsia="Tahoma" w:hAnsi="Tahoma" w:cs="Tahoma"/>
                <w:b/>
                <w:sz w:val="24"/>
                <w:szCs w:val="24"/>
              </w:rPr>
            </w:pPr>
          </w:p>
          <w:p w:rsidR="003E4FCA" w:rsidRDefault="00436230">
            <w:pPr>
              <w:spacing w:after="0" w:line="240" w:lineRule="auto"/>
              <w:rPr>
                <w:rFonts w:ascii="Tahoma" w:eastAsia="Tahoma" w:hAnsi="Tahoma" w:cs="Tahoma"/>
              </w:rPr>
            </w:pPr>
            <w:r>
              <w:rPr>
                <w:rFonts w:ascii="Tahoma" w:eastAsia="Tahoma" w:hAnsi="Tahoma" w:cs="Tahoma"/>
                <w:b/>
                <w:sz w:val="24"/>
                <w:szCs w:val="24"/>
              </w:rPr>
              <w:t>Performance Management</w:t>
            </w:r>
          </w:p>
          <w:p w:rsidR="003E4FCA" w:rsidRDefault="00436230">
            <w:pPr>
              <w:numPr>
                <w:ilvl w:val="0"/>
                <w:numId w:val="2"/>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To be an efficient, collaborative and effective team member.</w:t>
            </w:r>
          </w:p>
          <w:p w:rsidR="003E4FCA" w:rsidRDefault="00436230">
            <w:pPr>
              <w:numPr>
                <w:ilvl w:val="0"/>
                <w:numId w:val="2"/>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To communicate effectively and appropriately.</w:t>
            </w:r>
          </w:p>
          <w:p w:rsidR="003E4FCA" w:rsidRDefault="00436230">
            <w:pPr>
              <w:numPr>
                <w:ilvl w:val="0"/>
                <w:numId w:val="2"/>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To feedback observations and ideas and share your learning</w:t>
            </w:r>
            <w:r>
              <w:rPr>
                <w:rFonts w:ascii="Tahoma" w:eastAsia="Tahoma" w:hAnsi="Tahoma" w:cs="Tahoma"/>
                <w:color w:val="000000"/>
                <w:sz w:val="24"/>
                <w:szCs w:val="24"/>
              </w:rPr>
              <w:t>.</w:t>
            </w:r>
          </w:p>
          <w:p w:rsidR="003E4FCA" w:rsidRDefault="00436230">
            <w:pPr>
              <w:numPr>
                <w:ilvl w:val="0"/>
                <w:numId w:val="2"/>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To identify problems and opportunities.</w:t>
            </w:r>
          </w:p>
          <w:p w:rsidR="003E4FCA" w:rsidRDefault="00436230">
            <w:pPr>
              <w:numPr>
                <w:ilvl w:val="0"/>
                <w:numId w:val="2"/>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To be proactive.</w:t>
            </w:r>
          </w:p>
          <w:p w:rsidR="003E4FCA" w:rsidRDefault="00436230">
            <w:pPr>
              <w:numPr>
                <w:ilvl w:val="0"/>
                <w:numId w:val="2"/>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To seek continuous improvement.</w:t>
            </w:r>
          </w:p>
          <w:p w:rsidR="003E4FCA" w:rsidRDefault="00436230">
            <w:pPr>
              <w:numPr>
                <w:ilvl w:val="0"/>
                <w:numId w:val="2"/>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lastRenderedPageBreak/>
              <w:t>To encourage trust through your own actions.</w:t>
            </w:r>
          </w:p>
          <w:p w:rsidR="003E4FCA" w:rsidRDefault="00436230">
            <w:pPr>
              <w:numPr>
                <w:ilvl w:val="0"/>
                <w:numId w:val="2"/>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To take responsibility for and undertake any necessary training.</w:t>
            </w:r>
          </w:p>
          <w:p w:rsidR="003E4FCA" w:rsidRDefault="00436230">
            <w:pPr>
              <w:numPr>
                <w:ilvl w:val="0"/>
                <w:numId w:val="2"/>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To fully prepare for appraisal meetings.</w:t>
            </w:r>
          </w:p>
          <w:p w:rsidR="003E4FCA" w:rsidRDefault="00436230">
            <w:pPr>
              <w:numPr>
                <w:ilvl w:val="0"/>
                <w:numId w:val="2"/>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To ensure good timekeeping.</w:t>
            </w:r>
          </w:p>
          <w:p w:rsidR="003E4FCA" w:rsidRDefault="003E4FCA">
            <w:pPr>
              <w:spacing w:after="0" w:line="240" w:lineRule="auto"/>
              <w:rPr>
                <w:rFonts w:ascii="Tahoma" w:eastAsia="Tahoma" w:hAnsi="Tahoma" w:cs="Tahoma"/>
                <w:b/>
                <w:sz w:val="24"/>
                <w:szCs w:val="24"/>
              </w:rPr>
            </w:pPr>
          </w:p>
          <w:p w:rsidR="003E4FCA" w:rsidRDefault="00436230">
            <w:pPr>
              <w:spacing w:after="0" w:line="240" w:lineRule="auto"/>
              <w:rPr>
                <w:rFonts w:ascii="Tahoma" w:eastAsia="Tahoma" w:hAnsi="Tahoma" w:cs="Tahoma"/>
                <w:sz w:val="24"/>
                <w:szCs w:val="24"/>
              </w:rPr>
            </w:pPr>
            <w:r>
              <w:rPr>
                <w:rFonts w:ascii="Tahoma" w:eastAsia="Tahoma" w:hAnsi="Tahoma" w:cs="Tahoma"/>
                <w:b/>
                <w:sz w:val="24"/>
                <w:szCs w:val="24"/>
              </w:rPr>
              <w:t>Professional Conduct</w:t>
            </w:r>
          </w:p>
          <w:p w:rsidR="003E4FCA" w:rsidRDefault="00436230">
            <w:pPr>
              <w:numPr>
                <w:ilvl w:val="0"/>
                <w:numId w:val="6"/>
              </w:numPr>
              <w:spacing w:after="0" w:line="240" w:lineRule="auto"/>
              <w:ind w:hanging="360"/>
              <w:jc w:val="both"/>
              <w:rPr>
                <w:rFonts w:ascii="Tahoma" w:eastAsia="Tahoma" w:hAnsi="Tahoma" w:cs="Tahoma"/>
                <w:sz w:val="24"/>
                <w:szCs w:val="24"/>
              </w:rPr>
            </w:pPr>
            <w:r>
              <w:rPr>
                <w:rFonts w:ascii="Tahoma" w:eastAsia="Tahoma" w:hAnsi="Tahoma" w:cs="Tahoma"/>
                <w:sz w:val="24"/>
                <w:szCs w:val="24"/>
              </w:rPr>
              <w:t>To always behave in a professional manner.</w:t>
            </w:r>
          </w:p>
          <w:p w:rsidR="003E4FCA" w:rsidRDefault="00436230">
            <w:pPr>
              <w:numPr>
                <w:ilvl w:val="0"/>
                <w:numId w:val="6"/>
              </w:numPr>
              <w:spacing w:after="0" w:line="240" w:lineRule="auto"/>
              <w:ind w:hanging="360"/>
              <w:jc w:val="both"/>
              <w:rPr>
                <w:rFonts w:ascii="Tahoma" w:eastAsia="Tahoma" w:hAnsi="Tahoma" w:cs="Tahoma"/>
                <w:sz w:val="24"/>
                <w:szCs w:val="24"/>
              </w:rPr>
            </w:pPr>
            <w:r>
              <w:rPr>
                <w:rFonts w:ascii="Tahoma" w:eastAsia="Tahoma" w:hAnsi="Tahoma" w:cs="Tahoma"/>
                <w:sz w:val="24"/>
                <w:szCs w:val="24"/>
              </w:rPr>
              <w:t>To maintain and establish good relationships with professionals, colleagues and anyone you come into contact with through your role.</w:t>
            </w:r>
          </w:p>
          <w:p w:rsidR="003E4FCA" w:rsidRDefault="00436230">
            <w:pPr>
              <w:numPr>
                <w:ilvl w:val="0"/>
                <w:numId w:val="6"/>
              </w:numPr>
              <w:spacing w:after="0" w:line="240" w:lineRule="auto"/>
              <w:ind w:hanging="360"/>
              <w:jc w:val="both"/>
              <w:rPr>
                <w:rFonts w:ascii="Tahoma" w:eastAsia="Tahoma" w:hAnsi="Tahoma" w:cs="Tahoma"/>
                <w:sz w:val="24"/>
                <w:szCs w:val="24"/>
              </w:rPr>
            </w:pPr>
            <w:r>
              <w:rPr>
                <w:rFonts w:ascii="Tahoma" w:eastAsia="Tahoma" w:hAnsi="Tahoma" w:cs="Tahoma"/>
                <w:sz w:val="24"/>
                <w:szCs w:val="24"/>
              </w:rPr>
              <w:t>To display a personal appearan</w:t>
            </w:r>
            <w:r>
              <w:rPr>
                <w:rFonts w:ascii="Tahoma" w:eastAsia="Tahoma" w:hAnsi="Tahoma" w:cs="Tahoma"/>
                <w:sz w:val="24"/>
                <w:szCs w:val="24"/>
              </w:rPr>
              <w:t>ce that is clean, appropriate, tidy and dress appropriately for the activities you will be undertaking and according to Trust policy.</w:t>
            </w:r>
          </w:p>
          <w:p w:rsidR="003E4FCA" w:rsidRDefault="00436230">
            <w:pPr>
              <w:numPr>
                <w:ilvl w:val="0"/>
                <w:numId w:val="6"/>
              </w:numPr>
              <w:spacing w:after="0" w:line="240" w:lineRule="auto"/>
              <w:ind w:hanging="360"/>
              <w:jc w:val="both"/>
              <w:rPr>
                <w:rFonts w:ascii="Tahoma" w:eastAsia="Tahoma" w:hAnsi="Tahoma" w:cs="Tahoma"/>
                <w:sz w:val="24"/>
                <w:szCs w:val="24"/>
              </w:rPr>
            </w:pPr>
            <w:r>
              <w:rPr>
                <w:rFonts w:ascii="Tahoma" w:eastAsia="Tahoma" w:hAnsi="Tahoma" w:cs="Tahoma"/>
                <w:sz w:val="24"/>
                <w:szCs w:val="24"/>
              </w:rPr>
              <w:t>To uphold and demonstrate the values of The Orchard Trust and apply these to all internal and external interactions.</w:t>
            </w:r>
          </w:p>
          <w:p w:rsidR="003E4FCA" w:rsidRDefault="00436230">
            <w:pPr>
              <w:numPr>
                <w:ilvl w:val="0"/>
                <w:numId w:val="6"/>
              </w:numPr>
              <w:spacing w:after="0" w:line="240" w:lineRule="auto"/>
              <w:ind w:hanging="360"/>
              <w:jc w:val="both"/>
              <w:rPr>
                <w:rFonts w:ascii="Tahoma" w:eastAsia="Tahoma" w:hAnsi="Tahoma" w:cs="Tahoma"/>
                <w:sz w:val="24"/>
                <w:szCs w:val="24"/>
              </w:rPr>
            </w:pPr>
            <w:r>
              <w:rPr>
                <w:rFonts w:ascii="Tahoma" w:eastAsia="Tahoma" w:hAnsi="Tahoma" w:cs="Tahoma"/>
                <w:sz w:val="24"/>
                <w:szCs w:val="24"/>
              </w:rPr>
              <w:t>To ex</w:t>
            </w:r>
            <w:r>
              <w:rPr>
                <w:rFonts w:ascii="Tahoma" w:eastAsia="Tahoma" w:hAnsi="Tahoma" w:cs="Tahoma"/>
                <w:sz w:val="24"/>
                <w:szCs w:val="24"/>
              </w:rPr>
              <w:t>press views in a constructive way.</w:t>
            </w:r>
          </w:p>
          <w:p w:rsidR="003E4FCA" w:rsidRDefault="00436230">
            <w:pPr>
              <w:numPr>
                <w:ilvl w:val="0"/>
                <w:numId w:val="6"/>
              </w:numPr>
              <w:spacing w:after="0" w:line="240" w:lineRule="auto"/>
              <w:ind w:hanging="360"/>
              <w:jc w:val="both"/>
              <w:rPr>
                <w:rFonts w:ascii="Tahoma" w:eastAsia="Tahoma" w:hAnsi="Tahoma" w:cs="Tahoma"/>
                <w:sz w:val="24"/>
                <w:szCs w:val="24"/>
              </w:rPr>
            </w:pPr>
            <w:r>
              <w:rPr>
                <w:rFonts w:ascii="Tahoma" w:eastAsia="Tahoma" w:hAnsi="Tahoma" w:cs="Tahoma"/>
                <w:sz w:val="24"/>
                <w:szCs w:val="24"/>
              </w:rPr>
              <w:t>To support other teams where appropriate in order to seek the best outcomes for the Trust.</w:t>
            </w:r>
          </w:p>
          <w:p w:rsidR="003E4FCA" w:rsidRDefault="00436230">
            <w:pPr>
              <w:numPr>
                <w:ilvl w:val="0"/>
                <w:numId w:val="6"/>
              </w:numPr>
              <w:spacing w:after="0" w:line="240" w:lineRule="auto"/>
              <w:ind w:hanging="360"/>
              <w:jc w:val="both"/>
              <w:rPr>
                <w:rFonts w:ascii="Tahoma" w:eastAsia="Tahoma" w:hAnsi="Tahoma" w:cs="Tahoma"/>
                <w:sz w:val="24"/>
                <w:szCs w:val="24"/>
              </w:rPr>
            </w:pPr>
            <w:r>
              <w:rPr>
                <w:rFonts w:ascii="Tahoma" w:eastAsia="Tahoma" w:hAnsi="Tahoma" w:cs="Tahoma"/>
                <w:sz w:val="24"/>
                <w:szCs w:val="24"/>
              </w:rPr>
              <w:t>To seek guidance if in doubt.</w:t>
            </w:r>
          </w:p>
          <w:p w:rsidR="003E4FCA" w:rsidRDefault="003E4FCA">
            <w:pPr>
              <w:spacing w:after="0" w:line="240" w:lineRule="auto"/>
              <w:ind w:left="425"/>
              <w:rPr>
                <w:rFonts w:ascii="Tahoma" w:eastAsia="Tahoma" w:hAnsi="Tahoma" w:cs="Tahoma"/>
                <w:sz w:val="24"/>
                <w:szCs w:val="24"/>
              </w:rPr>
            </w:pPr>
          </w:p>
          <w:p w:rsidR="003E4FCA" w:rsidRDefault="00436230">
            <w:pPr>
              <w:spacing w:after="0" w:line="240" w:lineRule="auto"/>
              <w:rPr>
                <w:rFonts w:ascii="Tahoma" w:eastAsia="Tahoma" w:hAnsi="Tahoma" w:cs="Tahoma"/>
                <w:sz w:val="24"/>
                <w:szCs w:val="24"/>
              </w:rPr>
            </w:pPr>
            <w:r>
              <w:rPr>
                <w:rFonts w:ascii="Tahoma" w:eastAsia="Tahoma" w:hAnsi="Tahoma" w:cs="Tahoma"/>
                <w:b/>
                <w:sz w:val="24"/>
                <w:szCs w:val="24"/>
              </w:rPr>
              <w:t>Equality and Diversity</w:t>
            </w:r>
          </w:p>
          <w:p w:rsidR="003E4FCA" w:rsidRDefault="00436230">
            <w:pPr>
              <w:spacing w:after="0" w:line="240" w:lineRule="auto"/>
              <w:ind w:left="425"/>
              <w:rPr>
                <w:rFonts w:ascii="Tahoma" w:eastAsia="Tahoma" w:hAnsi="Tahoma" w:cs="Tahoma"/>
                <w:sz w:val="24"/>
                <w:szCs w:val="24"/>
              </w:rPr>
            </w:pPr>
            <w:r>
              <w:rPr>
                <w:rFonts w:ascii="Tahoma" w:eastAsia="Tahoma" w:hAnsi="Tahoma" w:cs="Tahoma"/>
                <w:sz w:val="24"/>
                <w:szCs w:val="24"/>
              </w:rPr>
              <w:t>At all times promote the Trust’s core values of an organisational culture that positively reflects best practice on equality and diversity.</w:t>
            </w:r>
          </w:p>
          <w:p w:rsidR="003E4FCA" w:rsidRDefault="003E4FCA">
            <w:pPr>
              <w:spacing w:after="0" w:line="240" w:lineRule="auto"/>
              <w:ind w:left="426"/>
              <w:jc w:val="both"/>
              <w:rPr>
                <w:rFonts w:ascii="Tahoma" w:eastAsia="Tahoma" w:hAnsi="Tahoma" w:cs="Tahoma"/>
              </w:rPr>
            </w:pPr>
          </w:p>
        </w:tc>
      </w:tr>
    </w:tbl>
    <w:p w:rsidR="003E4FCA" w:rsidRDefault="003E4FCA"/>
    <w:p w:rsidR="003E4FCA" w:rsidRDefault="003E4FCA"/>
    <w:p w:rsidR="003E4FCA" w:rsidRDefault="003E4FCA"/>
    <w:p w:rsidR="003E4FCA" w:rsidRDefault="003E4FCA"/>
    <w:p w:rsidR="003E4FCA" w:rsidRDefault="003E4FCA"/>
    <w:p w:rsidR="003E4FCA" w:rsidRDefault="003E4FCA"/>
    <w:p w:rsidR="003E4FCA" w:rsidRDefault="003E4FCA"/>
    <w:tbl>
      <w:tblPr>
        <w:tblStyle w:val="a3"/>
        <w:tblW w:w="104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44"/>
        <w:gridCol w:w="2298"/>
        <w:gridCol w:w="1680"/>
      </w:tblGrid>
      <w:tr w:rsidR="003E4FCA">
        <w:trPr>
          <w:trHeight w:val="5865"/>
        </w:trPr>
        <w:tc>
          <w:tcPr>
            <w:tcW w:w="6444" w:type="dxa"/>
          </w:tcPr>
          <w:p w:rsidR="003E4FCA" w:rsidRDefault="00436230">
            <w:pPr>
              <w:spacing w:after="0" w:line="240" w:lineRule="auto"/>
            </w:pPr>
            <w:r>
              <w:rPr>
                <w:rFonts w:ascii="Trebuchet MS" w:eastAsia="Trebuchet MS" w:hAnsi="Trebuchet MS" w:cs="Trebuchet MS"/>
                <w:b/>
                <w:sz w:val="24"/>
                <w:szCs w:val="24"/>
                <w:shd w:val="clear" w:color="auto" w:fill="FFCC99"/>
              </w:rPr>
              <w:lastRenderedPageBreak/>
              <w:t>PERSON SPECIFICATION</w:t>
            </w:r>
          </w:p>
          <w:p w:rsidR="003E4FCA" w:rsidRDefault="003E4FCA">
            <w:pPr>
              <w:spacing w:after="0" w:line="240" w:lineRule="auto"/>
            </w:pPr>
          </w:p>
          <w:p w:rsidR="003E4FCA" w:rsidRDefault="00436230">
            <w:pPr>
              <w:spacing w:after="0" w:line="240" w:lineRule="auto"/>
            </w:pPr>
            <w:r>
              <w:rPr>
                <w:rFonts w:ascii="Trebuchet MS" w:eastAsia="Trebuchet MS" w:hAnsi="Trebuchet MS" w:cs="Trebuchet MS"/>
                <w:b/>
                <w:sz w:val="24"/>
                <w:szCs w:val="24"/>
              </w:rPr>
              <w:t>Personal characteristics</w:t>
            </w:r>
          </w:p>
          <w:p w:rsidR="003E4FCA" w:rsidRDefault="00436230">
            <w:pPr>
              <w:numPr>
                <w:ilvl w:val="0"/>
                <w:numId w:val="7"/>
              </w:numPr>
              <w:spacing w:after="0" w:line="240" w:lineRule="auto"/>
              <w:ind w:hanging="360"/>
            </w:pPr>
            <w:r>
              <w:rPr>
                <w:rFonts w:ascii="Trebuchet MS" w:eastAsia="Trebuchet MS" w:hAnsi="Trebuchet MS" w:cs="Trebuchet MS"/>
              </w:rPr>
              <w:t>Flexible attitude</w:t>
            </w:r>
          </w:p>
          <w:p w:rsidR="003E4FCA" w:rsidRDefault="00436230">
            <w:pPr>
              <w:numPr>
                <w:ilvl w:val="0"/>
                <w:numId w:val="7"/>
              </w:numPr>
              <w:spacing w:after="0" w:line="240" w:lineRule="auto"/>
              <w:ind w:hanging="360"/>
            </w:pPr>
            <w:r>
              <w:rPr>
                <w:rFonts w:ascii="Trebuchet MS" w:eastAsia="Trebuchet MS" w:hAnsi="Trebuchet MS" w:cs="Trebuchet MS"/>
              </w:rPr>
              <w:t>Open to challenge</w:t>
            </w:r>
          </w:p>
          <w:p w:rsidR="003E4FCA" w:rsidRDefault="00436230">
            <w:pPr>
              <w:numPr>
                <w:ilvl w:val="0"/>
                <w:numId w:val="7"/>
              </w:numPr>
              <w:spacing w:after="0" w:line="240" w:lineRule="auto"/>
              <w:ind w:hanging="360"/>
            </w:pPr>
            <w:r>
              <w:rPr>
                <w:rFonts w:ascii="Trebuchet MS" w:eastAsia="Trebuchet MS" w:hAnsi="Trebuchet MS" w:cs="Trebuchet MS"/>
              </w:rPr>
              <w:t>Good communicator</w:t>
            </w:r>
          </w:p>
          <w:p w:rsidR="003E4FCA" w:rsidRDefault="00436230">
            <w:pPr>
              <w:numPr>
                <w:ilvl w:val="0"/>
                <w:numId w:val="7"/>
              </w:numPr>
              <w:spacing w:after="0" w:line="240" w:lineRule="auto"/>
              <w:ind w:hanging="360"/>
            </w:pPr>
            <w:r>
              <w:rPr>
                <w:rFonts w:ascii="Trebuchet MS" w:eastAsia="Trebuchet MS" w:hAnsi="Trebuchet MS" w:cs="Trebuchet MS"/>
              </w:rPr>
              <w:t>Sense of humour</w:t>
            </w:r>
          </w:p>
          <w:p w:rsidR="003E4FCA" w:rsidRDefault="00436230">
            <w:pPr>
              <w:numPr>
                <w:ilvl w:val="0"/>
                <w:numId w:val="7"/>
              </w:numPr>
              <w:spacing w:after="0" w:line="240" w:lineRule="auto"/>
              <w:ind w:hanging="360"/>
            </w:pPr>
            <w:r>
              <w:rPr>
                <w:rFonts w:ascii="Trebuchet MS" w:eastAsia="Trebuchet MS" w:hAnsi="Trebuchet MS" w:cs="Trebuchet MS"/>
              </w:rPr>
              <w:t>Willing to try new activities</w:t>
            </w:r>
          </w:p>
          <w:p w:rsidR="003E4FCA" w:rsidRDefault="00436230">
            <w:pPr>
              <w:numPr>
                <w:ilvl w:val="0"/>
                <w:numId w:val="7"/>
              </w:numPr>
              <w:spacing w:after="0" w:line="240" w:lineRule="auto"/>
              <w:ind w:hanging="360"/>
            </w:pPr>
            <w:r>
              <w:rPr>
                <w:rFonts w:ascii="Trebuchet MS" w:eastAsia="Trebuchet MS" w:hAnsi="Trebuchet MS" w:cs="Trebuchet MS"/>
              </w:rPr>
              <w:t>Contribute to effective team work</w:t>
            </w:r>
          </w:p>
          <w:p w:rsidR="003E4FCA" w:rsidRDefault="00436230">
            <w:pPr>
              <w:numPr>
                <w:ilvl w:val="0"/>
                <w:numId w:val="7"/>
              </w:numPr>
              <w:spacing w:after="0" w:line="240" w:lineRule="auto"/>
              <w:ind w:hanging="360"/>
            </w:pPr>
            <w:r>
              <w:rPr>
                <w:rFonts w:ascii="Trebuchet MS" w:eastAsia="Trebuchet MS" w:hAnsi="Trebuchet MS" w:cs="Trebuchet MS"/>
              </w:rPr>
              <w:t>Organisational skills</w:t>
            </w:r>
          </w:p>
          <w:p w:rsidR="003E4FCA" w:rsidRDefault="00436230">
            <w:pPr>
              <w:numPr>
                <w:ilvl w:val="0"/>
                <w:numId w:val="7"/>
              </w:numPr>
              <w:spacing w:after="0" w:line="240" w:lineRule="auto"/>
              <w:ind w:hanging="360"/>
            </w:pPr>
            <w:r>
              <w:rPr>
                <w:rFonts w:ascii="Trebuchet MS" w:eastAsia="Trebuchet MS" w:hAnsi="Trebuchet MS" w:cs="Trebuchet MS"/>
              </w:rPr>
              <w:t>“Can do” positive attitude</w:t>
            </w:r>
          </w:p>
          <w:p w:rsidR="003E4FCA" w:rsidRDefault="00436230">
            <w:pPr>
              <w:numPr>
                <w:ilvl w:val="0"/>
                <w:numId w:val="7"/>
              </w:numPr>
              <w:spacing w:after="0" w:line="240" w:lineRule="auto"/>
              <w:ind w:hanging="360"/>
            </w:pPr>
            <w:r>
              <w:rPr>
                <w:rFonts w:ascii="Trebuchet MS" w:eastAsia="Trebuchet MS" w:hAnsi="Trebuchet MS" w:cs="Trebuchet MS"/>
              </w:rPr>
              <w:t>Able to work on own initiative</w:t>
            </w:r>
          </w:p>
          <w:p w:rsidR="003E4FCA" w:rsidRDefault="00436230">
            <w:pPr>
              <w:numPr>
                <w:ilvl w:val="0"/>
                <w:numId w:val="7"/>
              </w:numPr>
              <w:spacing w:after="0" w:line="240" w:lineRule="auto"/>
              <w:ind w:hanging="360"/>
            </w:pPr>
            <w:r>
              <w:rPr>
                <w:rFonts w:ascii="Trebuchet MS" w:eastAsia="Trebuchet MS" w:hAnsi="Trebuchet MS" w:cs="Trebuchet MS"/>
              </w:rPr>
              <w:t>Respond to constructive feedback in a positive way</w:t>
            </w:r>
          </w:p>
          <w:p w:rsidR="003E4FCA" w:rsidRDefault="00436230">
            <w:pPr>
              <w:numPr>
                <w:ilvl w:val="0"/>
                <w:numId w:val="7"/>
              </w:numPr>
              <w:spacing w:after="0" w:line="240" w:lineRule="auto"/>
              <w:ind w:hanging="360"/>
            </w:pPr>
            <w:r>
              <w:rPr>
                <w:rFonts w:ascii="Trebuchet MS" w:eastAsia="Trebuchet MS" w:hAnsi="Trebuchet MS" w:cs="Trebuchet MS"/>
              </w:rPr>
              <w:t>Use reflective practice to improve performanc</w:t>
            </w:r>
            <w:r>
              <w:rPr>
                <w:rFonts w:ascii="Trebuchet MS" w:eastAsia="Trebuchet MS" w:hAnsi="Trebuchet MS" w:cs="Trebuchet MS"/>
              </w:rPr>
              <w:t>e</w:t>
            </w:r>
          </w:p>
          <w:p w:rsidR="003E4FCA" w:rsidRDefault="00436230">
            <w:pPr>
              <w:numPr>
                <w:ilvl w:val="0"/>
                <w:numId w:val="7"/>
              </w:numPr>
              <w:spacing w:after="0" w:line="240" w:lineRule="auto"/>
              <w:ind w:hanging="360"/>
            </w:pPr>
            <w:r>
              <w:rPr>
                <w:rFonts w:ascii="Trebuchet MS" w:eastAsia="Trebuchet MS" w:hAnsi="Trebuchet MS" w:cs="Trebuchet MS"/>
              </w:rPr>
              <w:t>Encouraging</w:t>
            </w:r>
          </w:p>
          <w:p w:rsidR="003E4FCA" w:rsidRDefault="00436230">
            <w:pPr>
              <w:numPr>
                <w:ilvl w:val="0"/>
                <w:numId w:val="7"/>
              </w:numPr>
              <w:spacing w:after="0" w:line="240" w:lineRule="auto"/>
              <w:ind w:hanging="360"/>
            </w:pPr>
            <w:r>
              <w:rPr>
                <w:rFonts w:ascii="Trebuchet MS" w:eastAsia="Trebuchet MS" w:hAnsi="Trebuchet MS" w:cs="Trebuchet MS"/>
              </w:rPr>
              <w:t>Adaptable</w:t>
            </w:r>
          </w:p>
          <w:p w:rsidR="003E4FCA" w:rsidRDefault="00436230">
            <w:pPr>
              <w:numPr>
                <w:ilvl w:val="0"/>
                <w:numId w:val="7"/>
              </w:numPr>
              <w:spacing w:after="0" w:line="240" w:lineRule="auto"/>
              <w:ind w:hanging="360"/>
            </w:pPr>
            <w:r>
              <w:rPr>
                <w:rFonts w:ascii="Trebuchet MS" w:eastAsia="Trebuchet MS" w:hAnsi="Trebuchet MS" w:cs="Trebuchet MS"/>
              </w:rPr>
              <w:t>Self-motivated</w:t>
            </w:r>
          </w:p>
          <w:p w:rsidR="003E4FCA" w:rsidRDefault="00436230">
            <w:pPr>
              <w:numPr>
                <w:ilvl w:val="0"/>
                <w:numId w:val="7"/>
              </w:numPr>
              <w:spacing w:after="0" w:line="240" w:lineRule="auto"/>
              <w:ind w:hanging="360"/>
            </w:pPr>
            <w:r>
              <w:rPr>
                <w:rFonts w:ascii="Trebuchet MS" w:eastAsia="Trebuchet MS" w:hAnsi="Trebuchet MS" w:cs="Trebuchet MS"/>
              </w:rPr>
              <w:t xml:space="preserve">Considerate and empathetic </w:t>
            </w:r>
          </w:p>
          <w:p w:rsidR="003E4FCA" w:rsidRDefault="00436230">
            <w:pPr>
              <w:numPr>
                <w:ilvl w:val="0"/>
                <w:numId w:val="7"/>
              </w:numPr>
              <w:spacing w:after="0" w:line="240" w:lineRule="auto"/>
              <w:ind w:hanging="360"/>
            </w:pPr>
            <w:r>
              <w:rPr>
                <w:rFonts w:ascii="Trebuchet MS" w:eastAsia="Trebuchet MS" w:hAnsi="Trebuchet MS" w:cs="Trebuchet MS"/>
              </w:rPr>
              <w:t>Calm under pressure</w:t>
            </w:r>
          </w:p>
          <w:p w:rsidR="003E4FCA" w:rsidRDefault="00436230">
            <w:pPr>
              <w:numPr>
                <w:ilvl w:val="0"/>
                <w:numId w:val="7"/>
              </w:numPr>
              <w:spacing w:after="0" w:line="240" w:lineRule="auto"/>
              <w:ind w:hanging="360"/>
            </w:pPr>
            <w:r>
              <w:rPr>
                <w:rFonts w:ascii="Trebuchet MS" w:eastAsia="Trebuchet MS" w:hAnsi="Trebuchet MS" w:cs="Trebuchet MS"/>
              </w:rPr>
              <w:t>Work to high standards</w:t>
            </w:r>
          </w:p>
          <w:p w:rsidR="003E4FCA" w:rsidRDefault="00436230">
            <w:pPr>
              <w:numPr>
                <w:ilvl w:val="0"/>
                <w:numId w:val="7"/>
              </w:numPr>
              <w:spacing w:after="0" w:line="240" w:lineRule="auto"/>
              <w:ind w:hanging="360"/>
            </w:pPr>
            <w:r>
              <w:rPr>
                <w:rFonts w:ascii="Trebuchet MS" w:eastAsia="Trebuchet MS" w:hAnsi="Trebuchet MS" w:cs="Trebuchet MS"/>
              </w:rPr>
              <w:t>Fit and healthy enough to do sustained physical activity</w:t>
            </w:r>
          </w:p>
          <w:p w:rsidR="003E4FCA" w:rsidRDefault="00436230">
            <w:pPr>
              <w:numPr>
                <w:ilvl w:val="0"/>
                <w:numId w:val="7"/>
              </w:numPr>
              <w:spacing w:after="0" w:line="240" w:lineRule="auto"/>
              <w:ind w:hanging="360"/>
              <w:rPr>
                <w:rFonts w:ascii="Trebuchet MS" w:eastAsia="Trebuchet MS" w:hAnsi="Trebuchet MS" w:cs="Trebuchet MS"/>
              </w:rPr>
            </w:pPr>
            <w:r>
              <w:rPr>
                <w:rFonts w:ascii="Trebuchet MS" w:eastAsia="Trebuchet MS" w:hAnsi="Trebuchet MS" w:cs="Trebuchet MS"/>
              </w:rPr>
              <w:t>Willing to promote and market the service to others</w:t>
            </w:r>
          </w:p>
          <w:p w:rsidR="003E4FCA" w:rsidRDefault="003E4FCA">
            <w:pPr>
              <w:spacing w:after="0" w:line="240" w:lineRule="auto"/>
            </w:pPr>
          </w:p>
          <w:p w:rsidR="003E4FCA" w:rsidRDefault="00436230">
            <w:pPr>
              <w:spacing w:after="0" w:line="240" w:lineRule="auto"/>
            </w:pPr>
            <w:r>
              <w:rPr>
                <w:rFonts w:ascii="Trebuchet MS" w:eastAsia="Trebuchet MS" w:hAnsi="Trebuchet MS" w:cs="Trebuchet MS"/>
                <w:b/>
                <w:sz w:val="24"/>
                <w:szCs w:val="24"/>
              </w:rPr>
              <w:t xml:space="preserve">Skills                              </w:t>
            </w:r>
            <w:r>
              <w:rPr>
                <w:rFonts w:ascii="Trebuchet MS" w:eastAsia="Trebuchet MS" w:hAnsi="Trebuchet MS" w:cs="Trebuchet MS"/>
                <w:b/>
                <w:sz w:val="24"/>
                <w:szCs w:val="24"/>
              </w:rPr>
              <w:t xml:space="preserve">                                             </w:t>
            </w:r>
          </w:p>
          <w:p w:rsidR="003E4FCA" w:rsidRDefault="00436230">
            <w:pPr>
              <w:numPr>
                <w:ilvl w:val="0"/>
                <w:numId w:val="1"/>
              </w:numPr>
              <w:spacing w:after="0" w:line="240" w:lineRule="auto"/>
              <w:ind w:hanging="360"/>
            </w:pPr>
            <w:r>
              <w:rPr>
                <w:rFonts w:ascii="Trebuchet MS" w:eastAsia="Trebuchet MS" w:hAnsi="Trebuchet MS" w:cs="Trebuchet MS"/>
              </w:rPr>
              <w:t>Good time-management and planning skills</w:t>
            </w:r>
          </w:p>
          <w:p w:rsidR="003E4FCA" w:rsidRDefault="00436230">
            <w:pPr>
              <w:numPr>
                <w:ilvl w:val="0"/>
                <w:numId w:val="1"/>
              </w:numPr>
              <w:spacing w:after="0" w:line="240" w:lineRule="auto"/>
              <w:ind w:hanging="360"/>
            </w:pPr>
            <w:r>
              <w:rPr>
                <w:rFonts w:ascii="Trebuchet MS" w:eastAsia="Trebuchet MS" w:hAnsi="Trebuchet MS" w:cs="Trebuchet MS"/>
              </w:rPr>
              <w:t>Good information gathering and recording skills</w:t>
            </w:r>
          </w:p>
          <w:p w:rsidR="003E4FCA" w:rsidRDefault="003E4FCA" w:rsidP="002B3D8F">
            <w:pPr>
              <w:spacing w:after="0" w:line="240" w:lineRule="auto"/>
              <w:rPr>
                <w:sz w:val="24"/>
                <w:szCs w:val="24"/>
              </w:rPr>
            </w:pPr>
            <w:bookmarkStart w:id="0" w:name="_GoBack"/>
            <w:bookmarkEnd w:id="0"/>
          </w:p>
        </w:tc>
        <w:tc>
          <w:tcPr>
            <w:tcW w:w="2298" w:type="dxa"/>
          </w:tcPr>
          <w:p w:rsidR="003E4FCA" w:rsidRDefault="00436230">
            <w:pPr>
              <w:spacing w:after="0" w:line="240" w:lineRule="auto"/>
              <w:jc w:val="center"/>
            </w:pPr>
            <w:r>
              <w:rPr>
                <w:rFonts w:ascii="Trebuchet MS" w:eastAsia="Trebuchet MS" w:hAnsi="Trebuchet MS" w:cs="Trebuchet MS"/>
                <w:b/>
                <w:sz w:val="24"/>
                <w:szCs w:val="24"/>
                <w:shd w:val="clear" w:color="auto" w:fill="FFCC99"/>
              </w:rPr>
              <w:t>Essential</w:t>
            </w:r>
          </w:p>
          <w:p w:rsidR="003E4FCA" w:rsidRDefault="003E4FCA">
            <w:pPr>
              <w:spacing w:after="0" w:line="240" w:lineRule="auto"/>
              <w:jc w:val="center"/>
            </w:pPr>
          </w:p>
          <w:p w:rsidR="003E4FCA" w:rsidRDefault="003E4FCA">
            <w:pPr>
              <w:spacing w:after="0" w:line="240" w:lineRule="auto"/>
              <w:jc w:val="center"/>
            </w:pPr>
          </w:p>
          <w:p w:rsidR="003E4FCA" w:rsidRDefault="00436230">
            <w:pPr>
              <w:spacing w:after="0" w:line="240" w:lineRule="auto"/>
              <w:jc w:val="center"/>
            </w:pPr>
            <w:r>
              <w:rPr>
                <w:b/>
                <w:sz w:val="24"/>
                <w:szCs w:val="24"/>
              </w:rPr>
              <w:t>√</w:t>
            </w:r>
          </w:p>
          <w:p w:rsidR="003E4FCA" w:rsidRDefault="00436230">
            <w:pPr>
              <w:spacing w:after="0" w:line="240" w:lineRule="auto"/>
              <w:jc w:val="center"/>
            </w:pPr>
            <w:r>
              <w:rPr>
                <w:b/>
                <w:sz w:val="24"/>
                <w:szCs w:val="24"/>
              </w:rPr>
              <w:t>√</w:t>
            </w:r>
          </w:p>
          <w:p w:rsidR="003E4FCA" w:rsidRDefault="00436230">
            <w:pPr>
              <w:spacing w:after="0" w:line="240" w:lineRule="auto"/>
              <w:jc w:val="center"/>
            </w:pPr>
            <w:r>
              <w:rPr>
                <w:b/>
                <w:sz w:val="24"/>
                <w:szCs w:val="24"/>
              </w:rPr>
              <w:t>√</w:t>
            </w:r>
          </w:p>
          <w:p w:rsidR="003E4FCA" w:rsidRDefault="00436230">
            <w:pPr>
              <w:spacing w:after="0" w:line="240" w:lineRule="auto"/>
              <w:jc w:val="center"/>
            </w:pPr>
            <w:r>
              <w:rPr>
                <w:b/>
                <w:sz w:val="24"/>
                <w:szCs w:val="24"/>
              </w:rPr>
              <w:t>√</w:t>
            </w:r>
          </w:p>
          <w:p w:rsidR="003E4FCA" w:rsidRDefault="00436230">
            <w:pPr>
              <w:spacing w:after="0" w:line="240" w:lineRule="auto"/>
              <w:jc w:val="center"/>
            </w:pPr>
            <w:r>
              <w:rPr>
                <w:b/>
                <w:sz w:val="24"/>
                <w:szCs w:val="24"/>
              </w:rPr>
              <w:t>√</w:t>
            </w:r>
          </w:p>
          <w:p w:rsidR="003E4FCA" w:rsidRDefault="00436230">
            <w:pPr>
              <w:spacing w:after="0" w:line="240" w:lineRule="auto"/>
              <w:jc w:val="center"/>
            </w:pPr>
            <w:r>
              <w:rPr>
                <w:b/>
                <w:sz w:val="24"/>
                <w:szCs w:val="24"/>
              </w:rPr>
              <w:t>√</w:t>
            </w:r>
          </w:p>
          <w:p w:rsidR="003E4FCA" w:rsidRDefault="00436230">
            <w:pPr>
              <w:spacing w:after="0" w:line="240" w:lineRule="auto"/>
              <w:jc w:val="center"/>
            </w:pPr>
            <w:r>
              <w:rPr>
                <w:b/>
                <w:sz w:val="24"/>
                <w:szCs w:val="24"/>
              </w:rPr>
              <w:t>√</w:t>
            </w:r>
          </w:p>
          <w:p w:rsidR="003E4FCA" w:rsidRDefault="00436230">
            <w:pPr>
              <w:spacing w:after="0" w:line="240" w:lineRule="auto"/>
              <w:jc w:val="center"/>
            </w:pPr>
            <w:r>
              <w:rPr>
                <w:b/>
                <w:sz w:val="24"/>
                <w:szCs w:val="24"/>
              </w:rPr>
              <w:t>√</w:t>
            </w:r>
          </w:p>
          <w:p w:rsidR="003E4FCA" w:rsidRDefault="00436230">
            <w:pPr>
              <w:spacing w:after="0" w:line="240" w:lineRule="auto"/>
              <w:jc w:val="center"/>
            </w:pPr>
            <w:r>
              <w:rPr>
                <w:b/>
                <w:sz w:val="24"/>
                <w:szCs w:val="24"/>
              </w:rPr>
              <w:t>√</w:t>
            </w:r>
          </w:p>
          <w:p w:rsidR="003E4FCA" w:rsidRDefault="00436230">
            <w:pPr>
              <w:spacing w:after="0" w:line="240" w:lineRule="auto"/>
              <w:jc w:val="center"/>
            </w:pPr>
            <w:r>
              <w:rPr>
                <w:b/>
                <w:sz w:val="24"/>
                <w:szCs w:val="24"/>
              </w:rPr>
              <w:t>√</w:t>
            </w:r>
          </w:p>
          <w:p w:rsidR="003E4FCA" w:rsidRDefault="00436230">
            <w:pPr>
              <w:spacing w:after="0" w:line="240" w:lineRule="auto"/>
              <w:jc w:val="center"/>
            </w:pPr>
            <w:r>
              <w:rPr>
                <w:b/>
                <w:sz w:val="24"/>
                <w:szCs w:val="24"/>
              </w:rPr>
              <w:t>√</w:t>
            </w:r>
          </w:p>
          <w:p w:rsidR="003E4FCA" w:rsidRDefault="00436230">
            <w:pPr>
              <w:spacing w:after="0" w:line="240" w:lineRule="auto"/>
              <w:jc w:val="center"/>
            </w:pPr>
            <w:r>
              <w:rPr>
                <w:b/>
                <w:sz w:val="24"/>
                <w:szCs w:val="24"/>
              </w:rPr>
              <w:t>√</w:t>
            </w:r>
          </w:p>
          <w:p w:rsidR="003E4FCA" w:rsidRDefault="00436230">
            <w:pPr>
              <w:spacing w:after="0" w:line="240" w:lineRule="auto"/>
              <w:jc w:val="center"/>
            </w:pPr>
            <w:r>
              <w:rPr>
                <w:b/>
                <w:sz w:val="24"/>
                <w:szCs w:val="24"/>
              </w:rPr>
              <w:t>√</w:t>
            </w:r>
          </w:p>
          <w:p w:rsidR="003E4FCA" w:rsidRDefault="00436230">
            <w:pPr>
              <w:spacing w:after="0" w:line="240" w:lineRule="auto"/>
              <w:jc w:val="center"/>
            </w:pPr>
            <w:r>
              <w:rPr>
                <w:b/>
                <w:sz w:val="24"/>
                <w:szCs w:val="24"/>
              </w:rPr>
              <w:t>√</w:t>
            </w:r>
          </w:p>
          <w:p w:rsidR="003E4FCA" w:rsidRDefault="00436230">
            <w:pPr>
              <w:spacing w:after="0" w:line="240" w:lineRule="auto"/>
              <w:jc w:val="center"/>
            </w:pPr>
            <w:r>
              <w:rPr>
                <w:b/>
                <w:sz w:val="24"/>
                <w:szCs w:val="24"/>
              </w:rPr>
              <w:t>√</w:t>
            </w:r>
          </w:p>
          <w:p w:rsidR="003E4FCA" w:rsidRDefault="00436230">
            <w:pPr>
              <w:spacing w:after="0" w:line="240" w:lineRule="auto"/>
              <w:jc w:val="center"/>
              <w:rPr>
                <w:b/>
              </w:rPr>
            </w:pPr>
            <w:r>
              <w:rPr>
                <w:b/>
              </w:rPr>
              <w:t>√</w:t>
            </w:r>
          </w:p>
          <w:p w:rsidR="003E4FCA" w:rsidRDefault="00436230">
            <w:pPr>
              <w:spacing w:after="0" w:line="240" w:lineRule="auto"/>
              <w:jc w:val="center"/>
              <w:rPr>
                <w:b/>
              </w:rPr>
            </w:pPr>
            <w:r>
              <w:rPr>
                <w:b/>
              </w:rPr>
              <w:t>√</w:t>
            </w:r>
          </w:p>
          <w:p w:rsidR="003E4FCA" w:rsidRDefault="003E4FCA">
            <w:pPr>
              <w:spacing w:after="0" w:line="240" w:lineRule="auto"/>
              <w:jc w:val="center"/>
            </w:pPr>
          </w:p>
          <w:p w:rsidR="003E4FCA" w:rsidRDefault="003E4FCA">
            <w:pPr>
              <w:spacing w:after="0" w:line="240" w:lineRule="auto"/>
              <w:jc w:val="center"/>
              <w:rPr>
                <w:b/>
              </w:rPr>
            </w:pPr>
          </w:p>
          <w:p w:rsidR="003E4FCA" w:rsidRDefault="00436230">
            <w:pPr>
              <w:spacing w:after="0" w:line="240" w:lineRule="auto"/>
              <w:jc w:val="center"/>
              <w:rPr>
                <w:b/>
              </w:rPr>
            </w:pPr>
            <w:r>
              <w:rPr>
                <w:b/>
              </w:rPr>
              <w:t>√</w:t>
            </w:r>
          </w:p>
          <w:p w:rsidR="003E4FCA" w:rsidRDefault="00436230">
            <w:pPr>
              <w:spacing w:after="0" w:line="240" w:lineRule="auto"/>
              <w:jc w:val="center"/>
              <w:rPr>
                <w:b/>
              </w:rPr>
            </w:pPr>
            <w:r>
              <w:rPr>
                <w:b/>
              </w:rPr>
              <w:t>√</w:t>
            </w:r>
          </w:p>
          <w:p w:rsidR="003E4FCA" w:rsidRDefault="003E4FCA">
            <w:pPr>
              <w:spacing w:after="0" w:line="240" w:lineRule="auto"/>
              <w:jc w:val="center"/>
              <w:rPr>
                <w:b/>
              </w:rPr>
            </w:pPr>
          </w:p>
          <w:p w:rsidR="003E4FCA" w:rsidRDefault="003E4FCA">
            <w:pPr>
              <w:spacing w:after="0" w:line="240" w:lineRule="auto"/>
              <w:jc w:val="center"/>
              <w:rPr>
                <w:b/>
              </w:rPr>
            </w:pPr>
          </w:p>
          <w:p w:rsidR="003E4FCA" w:rsidRDefault="003E4FCA">
            <w:pPr>
              <w:spacing w:after="0" w:line="240" w:lineRule="auto"/>
              <w:jc w:val="center"/>
              <w:rPr>
                <w:b/>
              </w:rPr>
            </w:pPr>
          </w:p>
          <w:p w:rsidR="003E4FCA" w:rsidRDefault="003E4FCA">
            <w:pPr>
              <w:spacing w:after="0" w:line="240" w:lineRule="auto"/>
              <w:jc w:val="center"/>
              <w:rPr>
                <w:b/>
              </w:rPr>
            </w:pPr>
          </w:p>
          <w:p w:rsidR="003E4FCA" w:rsidRDefault="003E4FCA">
            <w:pPr>
              <w:spacing w:after="0" w:line="240" w:lineRule="auto"/>
              <w:jc w:val="center"/>
              <w:rPr>
                <w:b/>
              </w:rPr>
            </w:pPr>
          </w:p>
          <w:p w:rsidR="003E4FCA" w:rsidRDefault="003E4FCA">
            <w:pPr>
              <w:spacing w:after="0" w:line="240" w:lineRule="auto"/>
              <w:jc w:val="center"/>
              <w:rPr>
                <w:b/>
              </w:rPr>
            </w:pPr>
          </w:p>
        </w:tc>
        <w:tc>
          <w:tcPr>
            <w:tcW w:w="1680" w:type="dxa"/>
          </w:tcPr>
          <w:p w:rsidR="003E4FCA" w:rsidRDefault="00436230">
            <w:pPr>
              <w:spacing w:after="0" w:line="240" w:lineRule="auto"/>
              <w:jc w:val="center"/>
            </w:pPr>
            <w:r>
              <w:rPr>
                <w:rFonts w:ascii="Trebuchet MS" w:eastAsia="Trebuchet MS" w:hAnsi="Trebuchet MS" w:cs="Trebuchet MS"/>
                <w:b/>
                <w:sz w:val="24"/>
                <w:szCs w:val="24"/>
                <w:shd w:val="clear" w:color="auto" w:fill="FFCC99"/>
              </w:rPr>
              <w:t>Desirable</w:t>
            </w:r>
          </w:p>
          <w:p w:rsidR="003E4FCA" w:rsidRDefault="003E4FCA">
            <w:pPr>
              <w:spacing w:after="0" w:line="240" w:lineRule="auto"/>
              <w:jc w:val="center"/>
            </w:pPr>
          </w:p>
          <w:p w:rsidR="003E4FCA" w:rsidRDefault="003E4FCA">
            <w:pPr>
              <w:spacing w:after="0" w:line="240" w:lineRule="auto"/>
              <w:jc w:val="center"/>
            </w:pPr>
          </w:p>
          <w:p w:rsidR="003E4FCA" w:rsidRDefault="003E4FCA">
            <w:pPr>
              <w:spacing w:after="0" w:line="240" w:lineRule="auto"/>
              <w:jc w:val="center"/>
            </w:pPr>
          </w:p>
          <w:p w:rsidR="003E4FCA" w:rsidRDefault="003E4FCA">
            <w:pPr>
              <w:spacing w:after="0" w:line="240" w:lineRule="auto"/>
              <w:jc w:val="center"/>
            </w:pPr>
          </w:p>
          <w:p w:rsidR="003E4FCA" w:rsidRDefault="003E4FCA">
            <w:pPr>
              <w:spacing w:after="0" w:line="240" w:lineRule="auto"/>
              <w:jc w:val="center"/>
            </w:pPr>
          </w:p>
          <w:p w:rsidR="003E4FCA" w:rsidRDefault="003E4FCA">
            <w:pPr>
              <w:spacing w:after="0" w:line="240" w:lineRule="auto"/>
              <w:jc w:val="center"/>
            </w:pPr>
          </w:p>
          <w:p w:rsidR="003E4FCA" w:rsidRDefault="003E4FCA">
            <w:pPr>
              <w:spacing w:after="0" w:line="240" w:lineRule="auto"/>
              <w:jc w:val="center"/>
            </w:pPr>
          </w:p>
          <w:p w:rsidR="003E4FCA" w:rsidRDefault="003E4FCA">
            <w:pPr>
              <w:spacing w:after="0" w:line="240" w:lineRule="auto"/>
              <w:jc w:val="center"/>
            </w:pPr>
          </w:p>
          <w:p w:rsidR="003E4FCA" w:rsidRDefault="003E4FCA">
            <w:pPr>
              <w:spacing w:after="0" w:line="240" w:lineRule="auto"/>
              <w:jc w:val="center"/>
            </w:pPr>
          </w:p>
          <w:p w:rsidR="003E4FCA" w:rsidRDefault="003E4FCA">
            <w:pPr>
              <w:spacing w:after="0" w:line="240" w:lineRule="auto"/>
              <w:jc w:val="center"/>
            </w:pPr>
          </w:p>
          <w:p w:rsidR="003E4FCA" w:rsidRDefault="003E4FCA">
            <w:pPr>
              <w:spacing w:after="0" w:line="240" w:lineRule="auto"/>
              <w:jc w:val="center"/>
            </w:pPr>
          </w:p>
          <w:p w:rsidR="003E4FCA" w:rsidRDefault="003E4FCA">
            <w:pPr>
              <w:spacing w:after="0" w:line="240" w:lineRule="auto"/>
              <w:jc w:val="center"/>
            </w:pPr>
          </w:p>
          <w:p w:rsidR="003E4FCA" w:rsidRDefault="003E4FCA">
            <w:pPr>
              <w:spacing w:after="0" w:line="240" w:lineRule="auto"/>
              <w:jc w:val="center"/>
            </w:pPr>
          </w:p>
          <w:p w:rsidR="003E4FCA" w:rsidRDefault="003E4FCA">
            <w:pPr>
              <w:spacing w:after="0" w:line="240" w:lineRule="auto"/>
              <w:jc w:val="center"/>
            </w:pPr>
          </w:p>
          <w:p w:rsidR="003E4FCA" w:rsidRDefault="003E4FCA">
            <w:pPr>
              <w:spacing w:after="0" w:line="240" w:lineRule="auto"/>
              <w:jc w:val="center"/>
            </w:pPr>
          </w:p>
          <w:p w:rsidR="003E4FCA" w:rsidRDefault="003E4FCA">
            <w:pPr>
              <w:spacing w:after="0" w:line="240" w:lineRule="auto"/>
              <w:jc w:val="center"/>
            </w:pPr>
          </w:p>
          <w:p w:rsidR="003E4FCA" w:rsidRDefault="003E4FCA">
            <w:pPr>
              <w:spacing w:after="0" w:line="240" w:lineRule="auto"/>
              <w:jc w:val="center"/>
            </w:pPr>
          </w:p>
          <w:p w:rsidR="003E4FCA" w:rsidRDefault="003E4FCA">
            <w:pPr>
              <w:spacing w:after="0" w:line="240" w:lineRule="auto"/>
              <w:jc w:val="center"/>
            </w:pPr>
          </w:p>
          <w:p w:rsidR="003E4FCA" w:rsidRDefault="003E4FCA">
            <w:pPr>
              <w:spacing w:after="0" w:line="240" w:lineRule="auto"/>
              <w:jc w:val="center"/>
            </w:pPr>
          </w:p>
          <w:p w:rsidR="003E4FCA" w:rsidRDefault="003E4FCA">
            <w:pPr>
              <w:spacing w:after="0" w:line="240" w:lineRule="auto"/>
              <w:jc w:val="center"/>
            </w:pPr>
          </w:p>
          <w:p w:rsidR="003E4FCA" w:rsidRDefault="003E4FCA">
            <w:pPr>
              <w:spacing w:after="0" w:line="240" w:lineRule="auto"/>
              <w:jc w:val="center"/>
            </w:pPr>
          </w:p>
          <w:p w:rsidR="003E4FCA" w:rsidRDefault="003E4FCA">
            <w:pPr>
              <w:spacing w:after="0"/>
              <w:jc w:val="center"/>
              <w:rPr>
                <w:b/>
              </w:rPr>
            </w:pPr>
          </w:p>
          <w:p w:rsidR="003E4FCA" w:rsidRDefault="003E4FCA">
            <w:pPr>
              <w:spacing w:after="0"/>
              <w:jc w:val="center"/>
            </w:pPr>
          </w:p>
          <w:p w:rsidR="003E4FCA" w:rsidRDefault="003E4FCA">
            <w:pPr>
              <w:spacing w:after="0"/>
              <w:jc w:val="center"/>
            </w:pPr>
          </w:p>
          <w:p w:rsidR="003E4FCA" w:rsidRDefault="003E4FCA">
            <w:pPr>
              <w:spacing w:after="0"/>
              <w:jc w:val="center"/>
            </w:pPr>
          </w:p>
        </w:tc>
      </w:tr>
    </w:tbl>
    <w:p w:rsidR="003E4FCA" w:rsidRDefault="003E4FCA"/>
    <w:tbl>
      <w:tblPr>
        <w:tblStyle w:val="a4"/>
        <w:tblW w:w="104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2"/>
      </w:tblGrid>
      <w:tr w:rsidR="003E4FCA">
        <w:trPr>
          <w:trHeight w:val="580"/>
        </w:trPr>
        <w:tc>
          <w:tcPr>
            <w:tcW w:w="10422" w:type="dxa"/>
          </w:tcPr>
          <w:p w:rsidR="003E4FCA" w:rsidRDefault="00436230">
            <w:r>
              <w:rPr>
                <w:rFonts w:ascii="Trebuchet MS" w:eastAsia="Trebuchet MS" w:hAnsi="Trebuchet MS" w:cs="Trebuchet MS"/>
              </w:rPr>
              <w:t>This job description and person specification is intended as a guide and is not an exhaustive list of duties, skills and behaviours necessary for the role. There will be a requirement to be flexible in line with changing needs of the Trust.</w:t>
            </w:r>
          </w:p>
        </w:tc>
      </w:tr>
    </w:tbl>
    <w:p w:rsidR="003E4FCA" w:rsidRDefault="003E4FCA">
      <w:pPr>
        <w:rPr>
          <w:rFonts w:ascii="Arial" w:eastAsia="Arial" w:hAnsi="Arial" w:cs="Arial"/>
        </w:rPr>
      </w:pPr>
    </w:p>
    <w:p w:rsidR="003E4FCA" w:rsidRDefault="00436230">
      <w:bookmarkStart w:id="1" w:name="_heading=h.gjdgxs" w:colFirst="0" w:colLast="0"/>
      <w:bookmarkEnd w:id="1"/>
      <w:r>
        <w:rPr>
          <w:rFonts w:ascii="Arial" w:eastAsia="Arial" w:hAnsi="Arial" w:cs="Arial"/>
        </w:rPr>
        <w:t>As users of t</w:t>
      </w:r>
      <w:r>
        <w:rPr>
          <w:rFonts w:ascii="Arial" w:eastAsia="Arial" w:hAnsi="Arial" w:cs="Arial"/>
        </w:rPr>
        <w:t>he Disability Confident Scheme, we guarantee to interview all disabled applicants who meet the minimum criteria for all advertised vacancies.</w:t>
      </w:r>
    </w:p>
    <w:sectPr w:rsidR="003E4FCA">
      <w:footerReference w:type="default" r:id="rId12"/>
      <w:pgSz w:w="11906" w:h="16838"/>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230" w:rsidRDefault="00436230">
      <w:pPr>
        <w:spacing w:after="0" w:line="240" w:lineRule="auto"/>
      </w:pPr>
      <w:r>
        <w:separator/>
      </w:r>
    </w:p>
  </w:endnote>
  <w:endnote w:type="continuationSeparator" w:id="0">
    <w:p w:rsidR="00436230" w:rsidRDefault="0043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FCA" w:rsidRDefault="00436230">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sidR="002B3D8F">
      <w:rPr>
        <w:color w:val="000000"/>
      </w:rPr>
      <w:fldChar w:fldCharType="separate"/>
    </w:r>
    <w:r w:rsidR="002B3D8F">
      <w:rPr>
        <w:noProof/>
        <w:color w:val="000000"/>
      </w:rPr>
      <w:t>1</w:t>
    </w:r>
    <w:r>
      <w:rPr>
        <w:color w:val="000000"/>
      </w:rPr>
      <w:fldChar w:fldCharType="end"/>
    </w:r>
    <w:r>
      <w:rPr>
        <w:color w:val="000000"/>
      </w:rPr>
      <w:t xml:space="preserve">  </w:t>
    </w:r>
    <w:r>
      <w:rPr>
        <w:color w:val="000000"/>
        <w:sz w:val="18"/>
        <w:szCs w:val="18"/>
      </w:rPr>
      <w:t>JULY 2022</w:t>
    </w:r>
  </w:p>
  <w:p w:rsidR="003E4FCA" w:rsidRDefault="003E4FC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230" w:rsidRDefault="00436230">
      <w:pPr>
        <w:spacing w:after="0" w:line="240" w:lineRule="auto"/>
      </w:pPr>
      <w:r>
        <w:separator/>
      </w:r>
    </w:p>
  </w:footnote>
  <w:footnote w:type="continuationSeparator" w:id="0">
    <w:p w:rsidR="00436230" w:rsidRDefault="00436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61C8E"/>
    <w:multiLevelType w:val="multilevel"/>
    <w:tmpl w:val="6D6E9752"/>
    <w:lvl w:ilvl="0">
      <w:start w:val="1"/>
      <w:numFmt w:val="bullet"/>
      <w:lvlText w:val="●"/>
      <w:lvlJc w:val="left"/>
      <w:pPr>
        <w:ind w:left="720" w:firstLine="360"/>
      </w:pPr>
      <w:rPr>
        <w:rFonts w:ascii="Arial" w:eastAsia="Arial" w:hAnsi="Arial" w:cs="Arial"/>
        <w:color w:val="E36C0A"/>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35942D17"/>
    <w:multiLevelType w:val="multilevel"/>
    <w:tmpl w:val="FC32C176"/>
    <w:lvl w:ilvl="0">
      <w:start w:val="1"/>
      <w:numFmt w:val="bullet"/>
      <w:lvlText w:val="●"/>
      <w:lvlJc w:val="left"/>
      <w:pPr>
        <w:ind w:left="720" w:firstLine="360"/>
      </w:pPr>
      <w:rPr>
        <w:rFonts w:ascii="Arial" w:eastAsia="Arial" w:hAnsi="Arial" w:cs="Arial"/>
        <w:color w:val="76923C"/>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35BD48A8"/>
    <w:multiLevelType w:val="multilevel"/>
    <w:tmpl w:val="565458C6"/>
    <w:lvl w:ilvl="0">
      <w:start w:val="1"/>
      <w:numFmt w:val="bullet"/>
      <w:lvlText w:val="●"/>
      <w:lvlJc w:val="left"/>
      <w:pPr>
        <w:ind w:left="720" w:hanging="360"/>
      </w:pPr>
      <w:rPr>
        <w:rFonts w:ascii="Noto Sans Symbols" w:eastAsia="Noto Sans Symbols" w:hAnsi="Noto Sans Symbols" w:cs="Noto Sans Symbols"/>
        <w:color w:val="F7964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1E0B73"/>
    <w:multiLevelType w:val="multilevel"/>
    <w:tmpl w:val="ED70802E"/>
    <w:lvl w:ilvl="0">
      <w:start w:val="1"/>
      <w:numFmt w:val="bullet"/>
      <w:lvlText w:val="●"/>
      <w:lvlJc w:val="left"/>
      <w:pPr>
        <w:ind w:left="720" w:hanging="360"/>
      </w:pPr>
      <w:rPr>
        <w:rFonts w:ascii="Noto Sans Symbols" w:eastAsia="Noto Sans Symbols" w:hAnsi="Noto Sans Symbols" w:cs="Noto Sans Symbols"/>
        <w:color w:val="33996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A840D6F"/>
    <w:multiLevelType w:val="multilevel"/>
    <w:tmpl w:val="20AA9DFC"/>
    <w:lvl w:ilvl="0">
      <w:start w:val="1"/>
      <w:numFmt w:val="bullet"/>
      <w:lvlText w:val="●"/>
      <w:lvlJc w:val="left"/>
      <w:pPr>
        <w:ind w:left="720" w:hanging="360"/>
      </w:pPr>
      <w:rPr>
        <w:rFonts w:ascii="Noto Sans Symbols" w:eastAsia="Noto Sans Symbols" w:hAnsi="Noto Sans Symbols" w:cs="Noto Sans Symbols"/>
        <w:color w:val="33996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7D329FA"/>
    <w:multiLevelType w:val="multilevel"/>
    <w:tmpl w:val="171CD15C"/>
    <w:lvl w:ilvl="0">
      <w:start w:val="1"/>
      <w:numFmt w:val="bullet"/>
      <w:lvlText w:val="●"/>
      <w:lvlJc w:val="left"/>
      <w:pPr>
        <w:ind w:left="720" w:firstLine="360"/>
      </w:pPr>
      <w:rPr>
        <w:rFonts w:ascii="Arial" w:eastAsia="Arial" w:hAnsi="Arial" w:cs="Arial"/>
        <w:color w:val="E36C0A"/>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7D5509AD"/>
    <w:multiLevelType w:val="multilevel"/>
    <w:tmpl w:val="DB921CE6"/>
    <w:lvl w:ilvl="0">
      <w:start w:val="1"/>
      <w:numFmt w:val="bullet"/>
      <w:lvlText w:val="●"/>
      <w:lvlJc w:val="left"/>
      <w:pPr>
        <w:ind w:left="720" w:hanging="360"/>
      </w:pPr>
      <w:rPr>
        <w:rFonts w:ascii="Noto Sans Symbols" w:eastAsia="Noto Sans Symbols" w:hAnsi="Noto Sans Symbols" w:cs="Noto Sans Symbols"/>
        <w:color w:val="F7964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FCA"/>
    <w:rsid w:val="002B3D8F"/>
    <w:rsid w:val="003E4FCA"/>
    <w:rsid w:val="00436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2499"/>
  <w15:docId w15:val="{0B4BAF46-50C6-4D3D-8C71-0946DCE3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A87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63"/>
    <w:rPr>
      <w:rFonts w:ascii="Tahoma" w:hAnsi="Tahoma" w:cs="Tahoma"/>
      <w:sz w:val="16"/>
      <w:szCs w:val="16"/>
    </w:rPr>
  </w:style>
  <w:style w:type="paragraph" w:styleId="ListParagraph">
    <w:name w:val="List Paragraph"/>
    <w:basedOn w:val="Normal"/>
    <w:uiPriority w:val="34"/>
    <w:qFormat/>
    <w:rsid w:val="00A87263"/>
    <w:pPr>
      <w:ind w:left="720"/>
      <w:contextualSpacing/>
    </w:pPr>
  </w:style>
  <w:style w:type="paragraph" w:styleId="Header">
    <w:name w:val="header"/>
    <w:basedOn w:val="Normal"/>
    <w:link w:val="HeaderChar"/>
    <w:uiPriority w:val="99"/>
    <w:unhideWhenUsed/>
    <w:rsid w:val="005F2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A39"/>
  </w:style>
  <w:style w:type="paragraph" w:styleId="Footer">
    <w:name w:val="footer"/>
    <w:basedOn w:val="Normal"/>
    <w:link w:val="FooterChar"/>
    <w:uiPriority w:val="99"/>
    <w:unhideWhenUsed/>
    <w:rsid w:val="005F2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A39"/>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Qv2YDXlDKGIHK5SIvTDbAw7whw==">AMUW2mVnusFuQSdXNoaAr3QW42blTFCmIqwdetEgS5ouxiYmH5Y2rm5FOyaZpEfboEhtIGK/QT7ZKGEUeM7gKaJTxa2lMpP+ZGxRGbw0PhrGKXF3w+C1vsOCs3N1QOxbaPHT03QeagXN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688</Words>
  <Characters>3923</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 Hucks</dc:creator>
  <cp:lastModifiedBy>Tina Baker</cp:lastModifiedBy>
  <cp:revision>2</cp:revision>
  <dcterms:created xsi:type="dcterms:W3CDTF">2022-07-13T13:25:00Z</dcterms:created>
  <dcterms:modified xsi:type="dcterms:W3CDTF">2022-07-15T12:51:00Z</dcterms:modified>
</cp:coreProperties>
</file>